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14133"/>
        </w:tabs>
        <w:ind w:left="13797"/>
        <w:rPr>
          <w:rFonts w:ascii="Times New Roman"/>
        </w:rPr>
      </w:pPr>
      <w:r>
        <w:rPr>
          <w:rFonts w:ascii="Times New Roman"/>
          <w:position w:val="1"/>
        </w:rPr>
        <w:drawing>
          <wp:inline distT="0" distB="0" distL="0" distR="0">
            <wp:extent cx="62865" cy="1428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ab/>
      </w:r>
      <w:r>
        <w:rPr>
          <w:rFonts w:ascii="Times New Roman"/>
          <w:position w:val="1"/>
        </w:rPr>
        <w:drawing>
          <wp:inline distT="0" distB="0" distL="0" distR="0">
            <wp:extent cx="142240" cy="1428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1"/>
        </w:rPr>
        <w:t xml:space="preserve"> </w:t>
      </w:r>
      <w:r>
        <w:rPr>
          <w:rFonts w:ascii="Times New Roman"/>
          <w:spacing w:val="95"/>
        </w:rPr>
        <w:drawing>
          <wp:inline distT="0" distB="0" distL="0" distR="0">
            <wp:extent cx="128905" cy="15684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  <w:spacing w:val="83"/>
          <w:position w:val="1"/>
        </w:rPr>
        <w:drawing>
          <wp:inline distT="0" distB="0" distL="0" distR="0">
            <wp:extent cx="147320" cy="1473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position w:val="1"/>
        </w:rPr>
        <w:t xml:space="preserve"> </w:t>
      </w:r>
      <w:r>
        <w:rPr>
          <w:rFonts w:ascii="Times New Roman"/>
          <w:spacing w:val="127"/>
          <w:position w:val="1"/>
        </w:rPr>
        <w:drawing>
          <wp:inline distT="0" distB="0" distL="0" distR="0">
            <wp:extent cx="142240" cy="1428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</w:rPr>
        <w:sectPr>
          <w:headerReference r:id="rId3" w:type="default"/>
          <w:type w:val="continuous"/>
          <w:pgSz w:w="16110" w:h="11910" w:orient="landscape"/>
          <w:pgMar w:top="680" w:right="0" w:bottom="280" w:left="0" w:header="720" w:footer="720" w:gutter="0"/>
        </w:sectPr>
      </w:pPr>
    </w:p>
    <w:p>
      <w:pPr>
        <w:spacing w:before="0" w:line="79" w:lineRule="exact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015CA2"/>
          <w:sz w:val="7"/>
        </w:rPr>
        <w:t>Temperature  Pressure</w:t>
      </w:r>
    </w:p>
    <w:p>
      <w:pPr>
        <w:spacing w:before="0" w:line="80" w:lineRule="exact"/>
        <w:ind w:left="97" w:right="-5" w:firstLine="0"/>
        <w:jc w:val="left"/>
        <w:rPr>
          <w:rFonts w:ascii="Arial"/>
          <w:sz w:val="7"/>
        </w:rPr>
      </w:pPr>
      <w:r>
        <w:br w:type="column"/>
      </w:r>
      <w:r>
        <w:rPr>
          <w:rFonts w:ascii="Arial"/>
          <w:color w:val="015CA2"/>
          <w:sz w:val="7"/>
        </w:rPr>
        <w:t>Level</w:t>
      </w:r>
    </w:p>
    <w:p>
      <w:pPr>
        <w:spacing w:before="0"/>
        <w:ind w:left="146" w:right="0" w:firstLine="0"/>
        <w:jc w:val="left"/>
        <w:rPr>
          <w:rFonts w:ascii="Arial"/>
          <w:sz w:val="7"/>
        </w:rPr>
      </w:pPr>
      <w:r>
        <w:br w:type="column"/>
      </w:r>
      <w:r>
        <w:rPr>
          <w:rFonts w:ascii="Arial"/>
          <w:color w:val="015CA2"/>
          <w:sz w:val="7"/>
        </w:rPr>
        <w:t>Gas</w:t>
      </w:r>
    </w:p>
    <w:p>
      <w:pPr>
        <w:spacing w:before="2"/>
        <w:ind w:left="106" w:right="0" w:firstLine="0"/>
        <w:jc w:val="left"/>
        <w:rPr>
          <w:rFonts w:ascii="Arial"/>
          <w:sz w:val="7"/>
        </w:rPr>
      </w:pPr>
      <w:r>
        <w:br w:type="column"/>
      </w:r>
      <w:r>
        <w:rPr>
          <w:rFonts w:ascii="Arial"/>
          <w:color w:val="015CA2"/>
          <w:sz w:val="7"/>
        </w:rPr>
        <w:t>Solutions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6110" w:h="11910" w:orient="landscape"/>
          <w:pgMar w:top="680" w:right="0" w:bottom="280" w:left="0" w:header="720" w:footer="720" w:gutter="0"/>
          <w:cols w:equalWidth="0" w:num="4">
            <w:col w:w="14387" w:space="40"/>
            <w:col w:w="280" w:space="40"/>
            <w:col w:w="327" w:space="40"/>
            <w:col w:w="996"/>
          </w:cols>
        </w:sectPr>
      </w:pPr>
    </w:p>
    <w:p>
      <w:pPr>
        <w:pStyle w:val="5"/>
        <w:rPr>
          <w:rFonts w:ascii="Arial"/>
          <w:sz w:val="20"/>
        </w:rPr>
      </w:pPr>
      <w:bookmarkStart w:id="9" w:name="_GoBack"/>
      <w:bookmarkEnd w:id="9"/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pStyle w:val="5"/>
        <w:rPr>
          <w:rFonts w:ascii="Arial"/>
          <w:sz w:val="20"/>
        </w:rPr>
      </w:pPr>
    </w:p>
    <w:p>
      <w:pPr>
        <w:spacing w:before="198" w:line="175" w:lineRule="auto"/>
        <w:ind w:left="8617" w:right="0" w:firstLine="0"/>
        <w:jc w:val="left"/>
        <w:rPr>
          <w:b w:val="0"/>
          <w:sz w:val="36"/>
        </w:rPr>
      </w:pPr>
      <w:r>
        <w:drawing>
          <wp:anchor distT="0" distB="0" distL="0" distR="0" simplePos="0" relativeHeight="2683842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-3147695</wp:posOffset>
            </wp:positionV>
            <wp:extent cx="10224135" cy="465963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988" cy="4659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color w:val="015CA2"/>
          <w:spacing w:val="-3"/>
          <w:sz w:val="36"/>
          <w:lang w:eastAsia="zh-CN"/>
        </w:rPr>
        <w:t xml:space="preserve">  </w:t>
      </w:r>
      <w:r>
        <w:rPr>
          <w:b w:val="0"/>
          <w:color w:val="015CA2"/>
          <w:spacing w:val="-4"/>
          <w:sz w:val="36"/>
        </w:rPr>
        <w:t xml:space="preserve">智能单晶硅压力 </w:t>
      </w:r>
      <w:r>
        <w:rPr>
          <w:b w:val="0"/>
          <w:color w:val="015CA2"/>
          <w:sz w:val="36"/>
        </w:rPr>
        <w:t>/</w:t>
      </w:r>
      <w:r>
        <w:rPr>
          <w:b w:val="0"/>
          <w:color w:val="015CA2"/>
          <w:spacing w:val="-51"/>
          <w:sz w:val="36"/>
        </w:rPr>
        <w:t xml:space="preserve"> </w:t>
      </w:r>
      <w:r>
        <w:rPr>
          <w:b w:val="0"/>
          <w:color w:val="015CA2"/>
          <w:spacing w:val="-4"/>
          <w:sz w:val="36"/>
        </w:rPr>
        <w:t>差压变送器 操作说明</w:t>
      </w:r>
    </w:p>
    <w:p>
      <w:pPr>
        <w:spacing w:after="0" w:line="175" w:lineRule="auto"/>
        <w:jc w:val="left"/>
        <w:rPr>
          <w:sz w:val="36"/>
        </w:rPr>
        <w:sectPr>
          <w:type w:val="continuous"/>
          <w:pgSz w:w="16110" w:h="11910" w:orient="landscape"/>
          <w:pgMar w:top="680" w:right="0" w:bottom="280" w:left="0" w:header="720" w:footer="720" w:gutter="0"/>
        </w:sectPr>
      </w:pPr>
    </w:p>
    <w:p>
      <w:pPr>
        <w:pStyle w:val="5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6110" w:h="11910" w:orient="landscape"/>
          <w:pgMar w:top="1100" w:right="2300" w:bottom="280" w:left="2300" w:header="720" w:footer="720" w:gutter="0"/>
        </w:sect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r:id="rId4" w:type="default"/>
          <w:pgSz w:w="16110" w:h="11910" w:orient="landscape"/>
          <w:pgMar w:top="540" w:right="280" w:bottom="280" w:left="280" w:header="344" w:footer="0" w:gutter="0"/>
        </w:sectPr>
      </w:pPr>
    </w:p>
    <w:p>
      <w:pPr>
        <w:pStyle w:val="4"/>
        <w:tabs>
          <w:tab w:val="left" w:pos="8337"/>
        </w:tabs>
        <w:spacing w:line="293" w:lineRule="exact"/>
        <w:ind w:left="282"/>
        <w:rPr>
          <w:b w:val="0"/>
        </w:rPr>
      </w:pPr>
      <w:r>
        <w:rPr>
          <w:rFonts w:ascii="Times New Roman" w:eastAsia="Times New Roman"/>
          <w:color w:val="FFFFFF"/>
          <w:shd w:val="clear" w:color="auto" w:fill="B5B6B6"/>
        </w:rPr>
        <w:t xml:space="preserve"> </w:t>
      </w:r>
      <w:r>
        <w:rPr>
          <w:rFonts w:ascii="Times New Roman" w:eastAsia="Times New Roman"/>
          <w:color w:val="FFFFFF"/>
          <w:spacing w:val="19"/>
          <w:shd w:val="clear" w:color="auto" w:fill="B5B6B6"/>
        </w:rPr>
        <w:t xml:space="preserve"> </w:t>
      </w:r>
      <w:r>
        <w:rPr>
          <w:b w:val="0"/>
          <w:color w:val="FFFFFF"/>
          <w:shd w:val="clear" w:color="auto" w:fill="B5B6B6"/>
        </w:rPr>
        <w:t>附录：常见的单位换算表</w:t>
      </w:r>
      <w:r>
        <w:rPr>
          <w:b w:val="0"/>
          <w:color w:val="FFFFFF"/>
        </w:rPr>
        <w:tab/>
      </w:r>
      <w:r>
        <w:rPr>
          <w:b w:val="0"/>
          <w:color w:val="FFFFFF"/>
          <w:shd w:val="clear" w:color="auto" w:fill="B5B6B6"/>
        </w:rPr>
        <w:t>产品特点</w:t>
      </w:r>
    </w:p>
    <w:p>
      <w:pPr>
        <w:spacing w:before="16"/>
        <w:ind w:left="8337" w:right="0" w:firstLine="0"/>
        <w:jc w:val="left"/>
        <w:rPr>
          <w:b w:val="0"/>
          <w:sz w:val="18"/>
        </w:rPr>
      </w:pPr>
      <w:r>
        <w:pict>
          <v:shape id="_x0000_s1026" o:spid="_x0000_s1026" o:spt="202" type="#_x0000_t202" style="position:absolute;left:0pt;margin-left:28.1pt;margin-top:5.75pt;height:156.45pt;width:326.05pt;mso-position-horizont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6504" w:type="dxa"/>
                    <w:tblInd w:w="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84"/>
                    <w:gridCol w:w="1084"/>
                    <w:gridCol w:w="1084"/>
                    <w:gridCol w:w="1084"/>
                    <w:gridCol w:w="1084"/>
                    <w:gridCol w:w="1084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7" w:hRule="exact"/>
                    </w:trPr>
                    <w:tc>
                      <w:tcPr>
                        <w:tcW w:w="1084" w:type="dxa"/>
                      </w:tcPr>
                      <w:p/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before="103" w:line="165" w:lineRule="auto"/>
                          <w:ind w:left="188" w:firstLine="138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帕斯卡 Pa（N/m</w:t>
                        </w:r>
                        <w:r>
                          <w:rPr>
                            <w:position w:val="7"/>
                            <w:sz w:val="8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>)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before="19" w:line="165" w:lineRule="auto"/>
                          <w:ind w:left="257" w:right="255"/>
                          <w:jc w:val="both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千克力每 平方厘米 Kgf/cm</w:t>
                        </w:r>
                        <w:r>
                          <w:rPr>
                            <w:position w:val="7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before="39" w:line="205" w:lineRule="exact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巴</w:t>
                        </w:r>
                      </w:p>
                      <w:p>
                        <w:pPr>
                          <w:pStyle w:val="14"/>
                          <w:spacing w:line="205" w:lineRule="exact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bar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before="103" w:line="165" w:lineRule="auto"/>
                          <w:ind w:left="362" w:right="360" w:hanging="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毫巴 mbar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before="19" w:line="165" w:lineRule="auto"/>
                          <w:ind w:left="249" w:right="247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标准 大气压 atm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7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1.02×10</w:t>
                        </w:r>
                        <w:r>
                          <w:rPr>
                            <w:position w:val="7"/>
                            <w:sz w:val="8"/>
                          </w:rPr>
                          <w:t>-5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1×10</w:t>
                        </w:r>
                        <w:r>
                          <w:rPr>
                            <w:position w:val="7"/>
                            <w:sz w:val="8"/>
                          </w:rPr>
                          <w:t>-5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9.87×10</w:t>
                        </w:r>
                        <w:r>
                          <w:rPr>
                            <w:position w:val="7"/>
                            <w:sz w:val="8"/>
                          </w:rPr>
                          <w:t>-6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Kgf/cm</w:t>
                        </w:r>
                        <w:r>
                          <w:rPr>
                            <w:position w:val="7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9.8×10</w:t>
                        </w:r>
                        <w:r>
                          <w:rPr>
                            <w:position w:val="7"/>
                            <w:sz w:val="8"/>
                          </w:rPr>
                          <w:t>4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0.98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980.67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0.967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bar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1×10</w:t>
                        </w:r>
                        <w:r>
                          <w:rPr>
                            <w:position w:val="7"/>
                            <w:sz w:val="8"/>
                          </w:rPr>
                          <w:t>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0.987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mbar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1.02×10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0.001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9.87×10</w:t>
                        </w:r>
                        <w:r>
                          <w:rPr>
                            <w:position w:val="7"/>
                            <w:sz w:val="8"/>
                          </w:rPr>
                          <w:t>-4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atm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101325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1.01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1013.25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torr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133.32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1.36×10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1.33×10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1.32×10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spacing w:line="238" w:lineRule="exact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inH</w:t>
                        </w:r>
                        <w:r>
                          <w:rPr>
                            <w:position w:val="-2"/>
                            <w:sz w:val="8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249.09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2.54×10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2.49×10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2.49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2.46×10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mmHg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133.32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1.36×10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1.33×10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1.33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1.32×10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49" w:right="24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PSI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6895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7.03×10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6.90×10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53" w:right="253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68.95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14"/>
                          <w:ind w:left="202" w:right="202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6.81×10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rPr>
          <w:b w:val="0"/>
          <w:sz w:val="18"/>
        </w:rPr>
        <w:t>德国 MD 系列 MEMS 单晶硅传感器芯片</w:t>
      </w:r>
    </w:p>
    <w:p>
      <w:pPr>
        <w:pStyle w:val="5"/>
        <w:spacing w:before="2"/>
        <w:rPr>
          <w:b w:val="0"/>
          <w:sz w:val="12"/>
        </w:rPr>
      </w:pPr>
    </w:p>
    <w:p>
      <w:pPr>
        <w:pStyle w:val="5"/>
        <w:spacing w:line="172" w:lineRule="auto"/>
        <w:ind w:left="8337" w:right="-12" w:firstLine="170"/>
        <w:rPr>
          <w:b w:val="0"/>
        </w:rPr>
      </w:pPr>
      <w:r>
        <w:pict>
          <v:shape id="_x0000_s1027" o:spid="_x0000_s1027" o:spt="202" type="#_x0000_t202" style="position:absolute;left:0pt;margin-left:28.1pt;margin-top:155.55pt;height:156.45pt;width:326.05pt;mso-position-horizont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6505" w:type="dxa"/>
                    <w:tblInd w:w="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01"/>
                    <w:gridCol w:w="1301"/>
                    <w:gridCol w:w="1301"/>
                    <w:gridCol w:w="1301"/>
                    <w:gridCol w:w="1301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7" w:hRule="exact"/>
                    </w:trPr>
                    <w:tc>
                      <w:tcPr>
                        <w:tcW w:w="1301" w:type="dxa"/>
                      </w:tcPr>
                      <w:p/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spacing w:before="39" w:line="205" w:lineRule="exact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托</w:t>
                        </w:r>
                      </w:p>
                      <w:p>
                        <w:pPr>
                          <w:pStyle w:val="14"/>
                          <w:spacing w:line="205" w:lineRule="exact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torr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spacing w:before="39" w:line="205" w:lineRule="exact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英寸水柱</w:t>
                        </w:r>
                      </w:p>
                      <w:p>
                        <w:pPr>
                          <w:pStyle w:val="14"/>
                          <w:spacing w:line="219" w:lineRule="exact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inH</w:t>
                        </w:r>
                        <w:r>
                          <w:rPr>
                            <w:position w:val="-2"/>
                            <w:sz w:val="8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spacing w:before="103" w:line="165" w:lineRule="auto"/>
                          <w:ind w:left="415" w:right="346" w:hanging="5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毫米汞柱 mmHg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spacing w:before="103" w:line="165" w:lineRule="auto"/>
                          <w:ind w:left="220" w:right="202" w:firstLine="4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磅每平方英寸 PSI（Ib/in</w:t>
                        </w:r>
                        <w:r>
                          <w:rPr>
                            <w:position w:val="7"/>
                            <w:sz w:val="8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>）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308"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Pa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7.5×10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4.01×10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7.5×10</w:t>
                        </w:r>
                        <w:r>
                          <w:rPr>
                            <w:position w:val="7"/>
                            <w:sz w:val="8"/>
                          </w:rPr>
                          <w:t>-3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1.45×10</w:t>
                        </w:r>
                        <w:r>
                          <w:rPr>
                            <w:position w:val="7"/>
                            <w:sz w:val="8"/>
                          </w:rPr>
                          <w:t>-4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Kgf/cm</w:t>
                        </w:r>
                        <w:r>
                          <w:rPr>
                            <w:position w:val="7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735.56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393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735.56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bar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750.06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750.06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14.5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mbar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0.75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0.401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0.75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1.45×10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atm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760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760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14.7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torr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0.535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1.93×10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spacing w:line="238" w:lineRule="exact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inH</w:t>
                        </w:r>
                        <w:r>
                          <w:rPr>
                            <w:position w:val="-2"/>
                            <w:sz w:val="8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1.87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1.87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3.61×10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mmHg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0.535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8"/>
                          </w:rPr>
                        </w:pPr>
                        <w:r>
                          <w:rPr>
                            <w:sz w:val="14"/>
                          </w:rPr>
                          <w:t>1.93×10</w:t>
                        </w:r>
                        <w:r>
                          <w:rPr>
                            <w:position w:val="7"/>
                            <w:sz w:val="8"/>
                          </w:rPr>
                          <w:t>-2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3" w:hRule="exac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PSI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51.715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27.6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51.715</w:t>
                        </w:r>
                      </w:p>
                    </w:tc>
                    <w:tc>
                      <w:tcPr>
                        <w:tcW w:w="1301" w:type="dxa"/>
                      </w:tcPr>
                      <w:p>
                        <w:pPr>
                          <w:pStyle w:val="14"/>
                          <w:ind w:left="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rPr>
          <w:b w:val="0"/>
          <w:spacing w:val="5"/>
        </w:rPr>
        <w:t xml:space="preserve">MEMS（微电子机械加工系统）技术的日趋 成熟将为传感器行业带来一场新的革命，对于 压力、差压、液位与流量传感器而言，其封装 </w:t>
      </w:r>
      <w:r>
        <w:rPr>
          <w:b w:val="0"/>
          <w:spacing w:val="6"/>
        </w:rPr>
        <w:t xml:space="preserve">的传感器芯片将本质决定最终产品的性能与等 </w:t>
      </w:r>
      <w:r>
        <w:rPr>
          <w:b w:val="0"/>
          <w:spacing w:val="5"/>
        </w:rPr>
        <w:t xml:space="preserve">级。以目前国际市场上广泛采用的硅芯片技术 而言，硅压阻技术加工工艺成熟，但其信噪比 特性与温度特性有待提高；硅谐振技术加工工 </w:t>
      </w:r>
      <w:r>
        <w:rPr>
          <w:b w:val="0"/>
          <w:spacing w:val="4"/>
        </w:rPr>
        <w:t xml:space="preserve">艺复杂，过压特性不好；本公司 </w:t>
      </w:r>
      <w:r>
        <w:rPr>
          <w:b w:val="0"/>
        </w:rPr>
        <w:t xml:space="preserve">MD </w:t>
      </w:r>
      <w:r>
        <w:rPr>
          <w:b w:val="0"/>
          <w:spacing w:val="4"/>
        </w:rPr>
        <w:t xml:space="preserve">系列芯片 </w:t>
      </w:r>
      <w:r>
        <w:rPr>
          <w:b w:val="0"/>
          <w:spacing w:val="5"/>
        </w:rPr>
        <w:t xml:space="preserve">采用德国领先的单晶硅双梁悬浮式技术，结合 了硅压阻与硅谐振技术双方特点，并从设计与 工艺上做出了创新性优化，实现高精度、高稳 定性、低温度影响、超高过压等优异性能，完 </w:t>
      </w:r>
      <w:r>
        <w:rPr>
          <w:b w:val="0"/>
          <w:spacing w:val="-6"/>
        </w:rPr>
        <w:t xml:space="preserve">全适用于工业过程控制、自动化制造、航天航空、 </w:t>
      </w:r>
      <w:r>
        <w:rPr>
          <w:b w:val="0"/>
        </w:rPr>
        <w:t>汽车与船舶、医疗卫</w:t>
      </w:r>
      <w:r>
        <w:rPr>
          <w:rFonts w:hint="eastAsia"/>
          <w:b w:val="0"/>
          <w:lang w:eastAsia="zh-CN"/>
        </w:rPr>
        <w:t>生</w:t>
      </w:r>
      <w:r>
        <w:rPr>
          <w:b w:val="0"/>
        </w:rPr>
        <w:t>等多个领域。</w:t>
      </w:r>
    </w:p>
    <w:p>
      <w:pPr>
        <w:pStyle w:val="5"/>
        <w:spacing w:before="8"/>
        <w:rPr>
          <w:b w:val="0"/>
          <w:sz w:val="6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5471795</wp:posOffset>
            </wp:positionH>
            <wp:positionV relativeFrom="paragraph">
              <wp:posOffset>93345</wp:posOffset>
            </wp:positionV>
            <wp:extent cx="2115820" cy="108521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933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ind w:right="291"/>
        <w:jc w:val="right"/>
        <w:rPr>
          <w:b w:val="0"/>
        </w:rPr>
      </w:pPr>
      <w:r>
        <w:rPr>
          <w:b w:val="0"/>
        </w:rPr>
        <w:t>图一：德国 MD 系列单晶硅芯片实物照片</w:t>
      </w:r>
    </w:p>
    <w:p>
      <w:pPr>
        <w:pStyle w:val="5"/>
        <w:spacing w:before="100" w:line="298" w:lineRule="exact"/>
        <w:ind w:right="1915"/>
        <w:jc w:val="right"/>
        <w:rPr>
          <w:b w:val="0"/>
        </w:rPr>
      </w:pP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>高纯度单晶硅材质</w:t>
      </w:r>
    </w:p>
    <w:p>
      <w:pPr>
        <w:pStyle w:val="5"/>
        <w:spacing w:before="27" w:line="172" w:lineRule="auto"/>
        <w:ind w:left="8337" w:right="71" w:firstLine="170"/>
        <w:jc w:val="both"/>
        <w:rPr>
          <w:b w:val="0"/>
        </w:rPr>
      </w:pPr>
      <w:r>
        <w:rPr>
          <w:b w:val="0"/>
          <w:spacing w:val="2"/>
        </w:rPr>
        <w:t xml:space="preserve">德国 </w:t>
      </w:r>
      <w:r>
        <w:rPr>
          <w:b w:val="0"/>
        </w:rPr>
        <w:t xml:space="preserve">MD </w:t>
      </w:r>
      <w:r>
        <w:rPr>
          <w:b w:val="0"/>
          <w:spacing w:val="5"/>
        </w:rPr>
        <w:t xml:space="preserve">系列单晶硅芯片采用超高纯度单晶 </w:t>
      </w:r>
      <w:r>
        <w:rPr>
          <w:b w:val="0"/>
          <w:spacing w:val="-3"/>
        </w:rPr>
        <w:t xml:space="preserve">硅材质，其材质特性优于市场上通用的复合硅、 </w:t>
      </w:r>
      <w:r>
        <w:rPr>
          <w:b w:val="0"/>
          <w:spacing w:val="5"/>
        </w:rPr>
        <w:t xml:space="preserve">扩散硅材料。借此也打破了此种材料仅被全球 </w:t>
      </w:r>
      <w:r>
        <w:rPr>
          <w:b w:val="0"/>
        </w:rPr>
        <w:t>几家顶尖传感器公司垄断的格局。</w:t>
      </w:r>
    </w:p>
    <w:p>
      <w:pPr>
        <w:pStyle w:val="5"/>
        <w:spacing w:before="10"/>
        <w:rPr>
          <w:b w:val="0"/>
          <w:sz w:val="9"/>
        </w:rPr>
      </w:pPr>
    </w:p>
    <w:p>
      <w:pPr>
        <w:spacing w:before="0"/>
        <w:ind w:left="0" w:right="1835" w:firstLine="0"/>
        <w:jc w:val="right"/>
        <w:rPr>
          <w:b w:val="0"/>
          <w:sz w:val="16"/>
        </w:rPr>
      </w:pPr>
      <w:r>
        <w:pict>
          <v:group id="_x0000_s1028" o:spid="_x0000_s1028" o:spt="203" style="position:absolute;left:0pt;margin-left:436.05pt;margin-top:23.5pt;height:79.9pt;width:112.65pt;mso-position-horizontal-relative:page;z-index:-51200;mso-width-relative:page;mso-height-relative:page;" coordorigin="8721,471" coordsize="2253,1598">
            <o:lock v:ext="edit"/>
            <v:shape id="_x0000_s1029" o:spid="_x0000_s1029" o:spt="75" type="#_x0000_t75" style="position:absolute;left:8721;top:471;height:1597;width:2182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line id="_x0000_s1030" o:spid="_x0000_s1030" o:spt="20" style="position:absolute;left:10022;top:1029;height:0;width:865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shape id="_x0000_s1031" o:spid="_x0000_s1031" style="position:absolute;left:10855;top:985;height:88;width:120;" fillcolor="#000000" filled="t" stroked="f" coordorigin="10855,985" coordsize="120,88" path="m10855,985l10855,1072,10974,1029,10855,98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b w:val="0"/>
          <w:sz w:val="20"/>
        </w:rPr>
        <w:t xml:space="preserve">◆ " </w:t>
      </w:r>
      <w:r>
        <w:rPr>
          <w:b w:val="0"/>
          <w:position w:val="1"/>
          <w:sz w:val="16"/>
        </w:rPr>
        <w:t>双梁 "MEMS 设计</w:t>
      </w:r>
    </w:p>
    <w:p>
      <w:pPr>
        <w:pStyle w:val="5"/>
        <w:rPr>
          <w:b w:val="0"/>
          <w:sz w:val="20"/>
        </w:rPr>
      </w:pPr>
    </w:p>
    <w:p>
      <w:pPr>
        <w:pStyle w:val="5"/>
        <w:spacing w:before="7"/>
        <w:rPr>
          <w:b w:val="0"/>
          <w:sz w:val="11"/>
        </w:rPr>
      </w:pPr>
    </w:p>
    <w:p>
      <w:pPr>
        <w:pStyle w:val="5"/>
        <w:ind w:right="77"/>
        <w:jc w:val="right"/>
        <w:rPr>
          <w:b w:val="0"/>
        </w:rPr>
      </w:pPr>
      <w:r>
        <w:rPr>
          <w:b w:val="0"/>
        </w:rPr>
        <w:t>双惠斯通电桥</w:t>
      </w:r>
    </w:p>
    <w:p>
      <w:pPr>
        <w:pStyle w:val="5"/>
        <w:rPr>
          <w:b w:val="0"/>
        </w:rPr>
      </w:pPr>
      <w:r>
        <w:br w:type="column"/>
      </w:r>
    </w:p>
    <w:p>
      <w:pPr>
        <w:pStyle w:val="5"/>
        <w:rPr>
          <w:b w:val="0"/>
        </w:rPr>
      </w:pPr>
    </w:p>
    <w:p>
      <w:pPr>
        <w:pStyle w:val="5"/>
        <w:spacing w:before="10"/>
        <w:rPr>
          <w:b w:val="0"/>
        </w:rPr>
      </w:pPr>
    </w:p>
    <w:p>
      <w:pPr>
        <w:pStyle w:val="5"/>
        <w:spacing w:line="172" w:lineRule="auto"/>
        <w:ind w:left="163" w:right="117" w:firstLine="170"/>
        <w:rPr>
          <w:b w:val="0"/>
        </w:rPr>
      </w:pPr>
      <w:r>
        <w:rPr>
          <w:b w:val="0"/>
        </w:rPr>
        <w:t>德国 MD 系列单晶硅传感器芯片采用经典的 惠斯通电桥原理，但在桥路设计上创新采用了 双惠斯通电桥，在桥路上实现“双梁“。该双桥路， 其电阻温度特性互补，当桥路</w:t>
      </w:r>
      <w:r>
        <w:rPr>
          <w:rFonts w:hint="eastAsia"/>
          <w:b w:val="0"/>
          <w:lang w:eastAsia="zh-CN"/>
        </w:rPr>
        <w:t>发生</w:t>
      </w:r>
      <w:r>
        <w:rPr>
          <w:b w:val="0"/>
        </w:rPr>
        <w:t>自热变化或 噪声干扰时，双梁桥路实现自补偿，大幅提高 芯片的抗干扰能力与长期稳定性。</w:t>
      </w:r>
    </w:p>
    <w:p>
      <w:pPr>
        <w:spacing w:before="111"/>
        <w:ind w:left="163" w:right="117" w:firstLine="0"/>
        <w:jc w:val="left"/>
        <w:rPr>
          <w:b w:val="0"/>
          <w:sz w:val="16"/>
        </w:rPr>
      </w:pPr>
      <w:r>
        <w:pict>
          <v:group id="_x0000_s1032" o:spid="_x0000_s1032" o:spt="203" style="position:absolute;left:0pt;margin-left:616.5pt;margin-top:28.45pt;height:84.45pt;width:113.85pt;mso-position-horizontal-relative:page;z-index:2048;mso-width-relative:page;mso-height-relative:page;" coordorigin="12331,569" coordsize="2277,1689">
            <o:lock v:ext="edit"/>
            <v:shape id="_x0000_s1033" o:spid="_x0000_s1033" o:spt="75" type="#_x0000_t75" style="position:absolute;left:12331;top:569;height:1688;width:2177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34" o:spid="_x0000_s1034" style="position:absolute;left:14488;top:1108;height:88;width:120;" fillcolor="#000000" filled="t" stroked="f" coordorigin="14488,1108" coordsize="120,88" path="m14488,1108l14488,1195,14607,1152,14488,1108xe">
              <v:path arrowok="t"/>
              <v:fill on="t" focussize="0,0"/>
              <v:stroke on="f"/>
              <v:imagedata o:title=""/>
              <o:lock v:ext="edit"/>
            </v:shape>
            <v:line id="_x0000_s1035" o:spid="_x0000_s1035" o:spt="20" style="position:absolute;left:14267;top:1430;height:0;width:253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shape id="_x0000_s1036" o:spid="_x0000_s1036" style="position:absolute;left:14488;top:1386;height:88;width:120;" fillcolor="#000000" filled="t" stroked="f" coordorigin="14488,1386" coordsize="120,88" path="m14488,1386l14488,1473,14607,1430,14488,1386xe">
              <v:path arrowok="t"/>
              <v:fill on="t" focussize="0,0"/>
              <v:stroke on="f"/>
              <v:imagedata o:title=""/>
              <o:lock v:ext="edit"/>
            </v:shape>
            <v:line id="_x0000_s1037" o:spid="_x0000_s1037" o:spt="20" style="position:absolute;left:14267;top:1669;height:0;width:253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shape id="_x0000_s1038" o:spid="_x0000_s1038" style="position:absolute;left:14488;top:1625;height:88;width:120;" fillcolor="#000000" filled="t" stroked="f" coordorigin="14488,1625" coordsize="120,88" path="m14488,1625l14488,1712,14607,1669,14488,1625xe">
              <v:path arrowok="t"/>
              <v:fill on="t" focussize="0,0"/>
              <v:stroke on="f"/>
              <v:imagedata o:title=""/>
              <o:lock v:ext="edit"/>
            </v:shape>
            <v:shape id="_x0000_s1039" o:spid="_x0000_s1039" o:spt="202" type="#_x0000_t202" style="position:absolute;left:14267;top:993;height:160;width:25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252"/>
                      </w:tabs>
                      <w:spacing w:before="0" w:line="160" w:lineRule="exact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</w:p>
                </w:txbxContent>
              </v:textbox>
            </v:shape>
          </v:group>
        </w:pict>
      </w:r>
      <w:r>
        <w:rPr>
          <w:b w:val="0"/>
          <w:sz w:val="20"/>
        </w:rPr>
        <w:t xml:space="preserve">◆ " </w:t>
      </w:r>
      <w:r>
        <w:rPr>
          <w:b w:val="0"/>
          <w:position w:val="1"/>
          <w:sz w:val="16"/>
        </w:rPr>
        <w:t>悬浮 "MEMS 结构</w:t>
      </w:r>
    </w:p>
    <w:p>
      <w:pPr>
        <w:pStyle w:val="5"/>
        <w:rPr>
          <w:b w:val="0"/>
          <w:sz w:val="20"/>
        </w:rPr>
      </w:pPr>
    </w:p>
    <w:p>
      <w:pPr>
        <w:pStyle w:val="5"/>
        <w:spacing w:before="13"/>
        <w:rPr>
          <w:b w:val="0"/>
          <w:sz w:val="11"/>
        </w:rPr>
      </w:pPr>
    </w:p>
    <w:p>
      <w:pPr>
        <w:pStyle w:val="5"/>
        <w:ind w:left="2558" w:right="276"/>
        <w:rPr>
          <w:b w:val="0"/>
        </w:rPr>
      </w:pPr>
      <w:r>
        <w:rPr>
          <w:b w:val="0"/>
        </w:rPr>
        <w:t>感应层（Si） 悬浮层 基层（Si）</w:t>
      </w:r>
    </w:p>
    <w:p>
      <w:pPr>
        <w:pStyle w:val="5"/>
        <w:rPr>
          <w:b w:val="0"/>
        </w:rPr>
      </w:pPr>
    </w:p>
    <w:p>
      <w:pPr>
        <w:pStyle w:val="5"/>
        <w:spacing w:before="12"/>
        <w:rPr>
          <w:b w:val="0"/>
          <w:sz w:val="13"/>
        </w:rPr>
      </w:pPr>
    </w:p>
    <w:p>
      <w:pPr>
        <w:pStyle w:val="5"/>
        <w:spacing w:line="172" w:lineRule="auto"/>
        <w:ind w:left="276" w:right="276" w:firstLine="170"/>
        <w:jc w:val="both"/>
        <w:rPr>
          <w:b w:val="0"/>
        </w:rPr>
      </w:pPr>
      <w:r>
        <w:rPr>
          <w:b w:val="0"/>
        </w:rPr>
        <w:t>德国 MD 系列单晶硅传感器芯片采用全单 晶硅材料，感应层与基层采取硅硅键合，从而 提高芯片的静压特性（大大优于传统的硅玻璃 键合）。在感应层与基层中加入 μm 级厚度的 惰性材质”悬浮“层，大大减小应力影响并提高 绝缘特性。</w:t>
      </w:r>
    </w:p>
    <w:p>
      <w:pPr>
        <w:pStyle w:val="5"/>
        <w:spacing w:before="15"/>
        <w:rPr>
          <w:b w:val="0"/>
          <w:sz w:val="11"/>
        </w:rPr>
      </w:pPr>
    </w:p>
    <w:p>
      <w:pPr>
        <w:pStyle w:val="5"/>
        <w:spacing w:line="298" w:lineRule="exact"/>
        <w:ind w:left="163" w:right="117"/>
        <w:rPr>
          <w:b w:val="0"/>
        </w:rPr>
      </w:pP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>" 梅花镜像 "MEMS 布局</w:t>
      </w:r>
    </w:p>
    <w:p>
      <w:pPr>
        <w:pStyle w:val="5"/>
        <w:spacing w:before="4" w:line="232" w:lineRule="exact"/>
        <w:ind w:left="163" w:right="278" w:firstLine="170"/>
        <w:jc w:val="both"/>
        <w:rPr>
          <w:b w:val="0"/>
        </w:rPr>
      </w:pPr>
      <w:r>
        <w:rPr>
          <w:b w:val="0"/>
        </w:rPr>
        <w:t xml:space="preserve">MEMS </w:t>
      </w:r>
      <w:r>
        <w:rPr>
          <w:b w:val="0"/>
          <w:spacing w:val="5"/>
        </w:rPr>
        <w:t>硅传感器芯片都需要金属化工艺，将 电桥桥阻内部引线引出，并形成一定面积的金 属绑定引线区。此金属线与金属区域也将对硅 感应膜面产</w:t>
      </w:r>
      <w:r>
        <w:rPr>
          <w:rFonts w:hint="eastAsia"/>
          <w:b w:val="0"/>
          <w:spacing w:val="5"/>
          <w:lang w:eastAsia="zh-CN"/>
        </w:rPr>
        <w:t>生</w:t>
      </w:r>
      <w:r>
        <w:rPr>
          <w:b w:val="0"/>
          <w:spacing w:val="5"/>
        </w:rPr>
        <w:t xml:space="preserve">应力影响。某些厂家将引线与引 </w:t>
      </w:r>
      <w:r>
        <w:rPr>
          <w:b w:val="0"/>
          <w:spacing w:val="-3"/>
        </w:rPr>
        <w:t xml:space="preserve">脚布局复杂而不对称，虽方便了多种引线方式， </w:t>
      </w:r>
      <w:r>
        <w:rPr>
          <w:b w:val="0"/>
          <w:spacing w:val="5"/>
        </w:rPr>
        <w:t xml:space="preserve">却由于金属材质与硅材质性能的不同，影响了 传感器的温度与静压特性。德国 </w:t>
      </w:r>
      <w:r>
        <w:rPr>
          <w:b w:val="0"/>
        </w:rPr>
        <w:t xml:space="preserve">MD </w:t>
      </w:r>
      <w:r>
        <w:rPr>
          <w:b w:val="0"/>
          <w:spacing w:val="6"/>
        </w:rPr>
        <w:t xml:space="preserve">系列芯片 </w:t>
      </w:r>
      <w:r>
        <w:rPr>
          <w:b w:val="0"/>
        </w:rPr>
        <w:t xml:space="preserve">采用全对称的”梅花镜像“式金属化布局，并将金 </w:t>
      </w:r>
      <w:r>
        <w:rPr>
          <w:b w:val="0"/>
          <w:spacing w:val="5"/>
        </w:rPr>
        <w:t xml:space="preserve">属化部分布局在芯片的最边缘，金属化部分在 温度与压力变化时，变化均匀、对称抵消，使 </w:t>
      </w:r>
      <w:r>
        <w:rPr>
          <w:b w:val="0"/>
        </w:rPr>
        <w:t>其影响降到最小。</w:t>
      </w:r>
    </w:p>
    <w:p>
      <w:pPr>
        <w:spacing w:after="0" w:line="232" w:lineRule="exact"/>
        <w:jc w:val="both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11734" w:space="40"/>
            <w:col w:w="3776"/>
          </w:cols>
        </w:sectPr>
      </w:pPr>
    </w:p>
    <w:p>
      <w:pPr>
        <w:pStyle w:val="5"/>
        <w:spacing w:before="7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5"/>
        <w:spacing w:before="8"/>
        <w:rPr>
          <w:b w:val="0"/>
          <w:sz w:val="5"/>
        </w:rPr>
      </w:pPr>
    </w:p>
    <w:p>
      <w:pPr>
        <w:pStyle w:val="5"/>
        <w:ind w:left="301"/>
        <w:rPr>
          <w:sz w:val="20"/>
        </w:rPr>
      </w:pPr>
      <w:r>
        <w:rPr>
          <w:sz w:val="20"/>
        </w:rPr>
        <w:pict>
          <v:group id="_x0000_s1040" o:spid="_x0000_s1040" o:spt="203" style="height:85.05pt;width:165.15pt;" coordsize="3303,1701">
            <o:lock v:ext="edit"/>
            <v:shape id="_x0000_s1041" o:spid="_x0000_s1041" o:spt="75" type="#_x0000_t75" style="position:absolute;left:0;top:0;height:1701;width:3302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42" o:spid="_x0000_s1042" o:spt="202" type="#_x0000_t202" style="position:absolute;left:627;top:1312;height:180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w w:val="9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043" o:spid="_x0000_s1043" o:spt="202" type="#_x0000_t202" style="position:absolute;left:1786;top:1312;height:180;width:1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044" o:spid="_x0000_s1044" o:spt="202" type="#_x0000_t202" style="position:absolute;left:2693;top:1312;height:180;width:1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sz w:val="18"/>
                      </w:rPr>
                      <w:t>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5"/>
        <w:spacing w:before="118" w:line="153" w:lineRule="auto"/>
        <w:ind w:left="1044" w:right="-17" w:hanging="758"/>
        <w:rPr>
          <w:b w:val="0"/>
        </w:rPr>
      </w:pPr>
      <w:r>
        <w:rPr>
          <w:b w:val="0"/>
          <w:spacing w:val="-12"/>
        </w:rPr>
        <w:t xml:space="preserve">图二：德国 </w:t>
      </w:r>
      <w:r>
        <w:rPr>
          <w:b w:val="0"/>
        </w:rPr>
        <w:t>MD</w:t>
      </w:r>
      <w:r>
        <w:rPr>
          <w:b w:val="0"/>
          <w:spacing w:val="-29"/>
        </w:rPr>
        <w:t xml:space="preserve"> </w:t>
      </w:r>
      <w:r>
        <w:rPr>
          <w:b w:val="0"/>
          <w:spacing w:val="-4"/>
        </w:rPr>
        <w:t>芯片其他进口芯片对比</w:t>
      </w:r>
      <w:r>
        <w:rPr>
          <w:b w:val="0"/>
          <w:spacing w:val="-4"/>
          <w:position w:val="2"/>
        </w:rPr>
        <w:t xml:space="preserve">（同量程） </w:t>
      </w:r>
      <w:r>
        <w:rPr>
          <w:b w:val="0"/>
        </w:rPr>
        <w:t>A - 德国 MD</w:t>
      </w:r>
      <w:r>
        <w:rPr>
          <w:b w:val="0"/>
          <w:spacing w:val="-16"/>
        </w:rPr>
        <w:t xml:space="preserve"> </w:t>
      </w:r>
      <w:r>
        <w:rPr>
          <w:b w:val="0"/>
        </w:rPr>
        <w:t>芯片</w:t>
      </w:r>
    </w:p>
    <w:p>
      <w:pPr>
        <w:pStyle w:val="5"/>
        <w:spacing w:before="21" w:line="153" w:lineRule="auto"/>
        <w:ind w:left="1044" w:right="840"/>
        <w:rPr>
          <w:b w:val="0"/>
        </w:rPr>
      </w:pPr>
      <w:r>
        <w:rPr>
          <w:b w:val="0"/>
          <w:position w:val="-1"/>
        </w:rPr>
        <w:t xml:space="preserve">B - </w:t>
      </w:r>
      <w:r>
        <w:rPr>
          <w:b w:val="0"/>
        </w:rPr>
        <w:t xml:space="preserve">进口 F 家复合硅芯片 </w:t>
      </w:r>
      <w:r>
        <w:rPr>
          <w:b w:val="0"/>
          <w:position w:val="-1"/>
        </w:rPr>
        <w:t xml:space="preserve">C - </w:t>
      </w:r>
      <w:r>
        <w:rPr>
          <w:b w:val="0"/>
        </w:rPr>
        <w:t>进口 N 家扩散硅芯片</w:t>
      </w:r>
    </w:p>
    <w:p>
      <w:pPr>
        <w:pStyle w:val="5"/>
        <w:spacing w:before="13"/>
        <w:rPr>
          <w:b w:val="0"/>
          <w:sz w:val="10"/>
        </w:rPr>
      </w:pPr>
    </w:p>
    <w:p>
      <w:pPr>
        <w:pStyle w:val="5"/>
        <w:spacing w:line="187" w:lineRule="auto"/>
        <w:ind w:left="457" w:right="-17" w:hanging="171"/>
        <w:rPr>
          <w:b w:val="0"/>
        </w:rPr>
      </w:pP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 xml:space="preserve">桥路电阻：10kΩ（全球独创） </w:t>
      </w:r>
      <w:r>
        <w:rPr>
          <w:b w:val="0"/>
        </w:rPr>
        <w:t>较大的桥路电阻可以有效控制温度影响，保</w:t>
      </w:r>
    </w:p>
    <w:p>
      <w:pPr>
        <w:pStyle w:val="5"/>
        <w:spacing w:line="201" w:lineRule="exact"/>
        <w:ind w:left="286" w:right="-17"/>
        <w:rPr>
          <w:b w:val="0"/>
        </w:rPr>
      </w:pPr>
      <w:r>
        <w:rPr>
          <w:b w:val="0"/>
        </w:rPr>
        <w:t>证输出信号高信噪比，并降低功耗。</w:t>
      </w:r>
    </w:p>
    <w:p>
      <w:pPr>
        <w:pStyle w:val="5"/>
        <w:spacing w:before="16"/>
        <w:rPr>
          <w:b w:val="0"/>
          <w:sz w:val="9"/>
        </w:rPr>
      </w:pPr>
    </w:p>
    <w:p>
      <w:pPr>
        <w:pStyle w:val="5"/>
        <w:spacing w:line="298" w:lineRule="exact"/>
        <w:ind w:left="286" w:right="-17"/>
        <w:rPr>
          <w:b w:val="0"/>
        </w:rPr>
      </w:pP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>单晶硅层厚度达 2.5mm</w:t>
      </w:r>
    </w:p>
    <w:p>
      <w:pPr>
        <w:pStyle w:val="5"/>
        <w:spacing w:before="27" w:line="172" w:lineRule="auto"/>
        <w:ind w:left="286" w:right="178" w:firstLine="170"/>
        <w:rPr>
          <w:b w:val="0"/>
        </w:rPr>
      </w:pPr>
      <w:r>
        <w:pict>
          <v:group id="_x0000_s1045" o:spid="_x0000_s1045" o:spt="203" style="position:absolute;left:0pt;margin-left:28.3pt;margin-top:76.35pt;height:85.55pt;width:165.85pt;mso-position-horizontal-relative:page;z-index:2048;mso-width-relative:page;mso-height-relative:page;" coordorigin="567,1527" coordsize="3317,1711">
            <o:lock v:ext="edit"/>
            <v:shape id="_x0000_s1046" o:spid="_x0000_s1046" o:spt="75" type="#_x0000_t75" style="position:absolute;left:567;top:1527;height:1710;width:3316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47" o:spid="_x0000_s1047" o:spt="202" type="#_x0000_t202" style="position:absolute;left:1049;top:2924;height:180;width:1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w w:val="99"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048" o:spid="_x0000_s1048" o:spt="202" type="#_x0000_t202" style="position:absolute;left:2275;top:2924;height:180;width:1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049" o:spid="_x0000_s1049" o:spt="202" type="#_x0000_t202" style="position:absolute;left:3266;top:2924;height:180;width:12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8"/>
                      </w:rPr>
                    </w:pPr>
                    <w:r>
                      <w:rPr>
                        <w:b w:val="0"/>
                        <w:color w:val="0162AE"/>
                        <w:sz w:val="18"/>
                      </w:rPr>
                      <w:t>C</w:t>
                    </w:r>
                  </w:p>
                </w:txbxContent>
              </v:textbox>
            </v:shape>
          </v:group>
        </w:pict>
      </w:r>
      <w:r>
        <w:rPr>
          <w:b w:val="0"/>
        </w:rPr>
        <w:t>在 MEMS 传感器硅芯片技术中，硅片的尺 寸与硅层的厚度对传感器芯片的成本和性能起 到很关键的作用。且一致的传感器芯片材质， 有利于实现最佳的温度特性与静压特性。德国 MD 系列芯片，采用全单晶硅材质，尺寸与厚 度都为行业内显著的大尺寸，不惜成本，提高 品质。</w:t>
      </w:r>
    </w:p>
    <w:p>
      <w:pPr>
        <w:pStyle w:val="5"/>
        <w:spacing w:line="279" w:lineRule="exact"/>
        <w:ind w:left="163"/>
        <w:rPr>
          <w:b w:val="0"/>
        </w:rPr>
      </w:pPr>
      <w:r>
        <w:br w:type="column"/>
      </w: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>1kPa ... 40MPa 标准量程</w:t>
      </w:r>
    </w:p>
    <w:p>
      <w:pPr>
        <w:pStyle w:val="5"/>
        <w:spacing w:before="27" w:line="172" w:lineRule="auto"/>
        <w:ind w:left="333"/>
        <w:rPr>
          <w:b w:val="0"/>
        </w:rPr>
      </w:pPr>
      <w:r>
        <w:rPr>
          <w:b w:val="0"/>
        </w:rPr>
        <w:t>德国 MD 系列单晶硅传感器芯片拥有： 1kPa，6kPa，40kPa，100kPa，200kPa，</w:t>
      </w:r>
    </w:p>
    <w:p>
      <w:pPr>
        <w:pStyle w:val="5"/>
        <w:spacing w:line="172" w:lineRule="auto"/>
        <w:ind w:left="163" w:right="70"/>
        <w:jc w:val="both"/>
        <w:rPr>
          <w:b w:val="0"/>
        </w:rPr>
      </w:pPr>
      <w:r>
        <w:rPr>
          <w:b w:val="0"/>
        </w:rPr>
        <w:t>400kPa，4MPa， 40MPa 八个标准量程，涵盖 过程控制全表差压、绝压范围。目前全球最小 标准量程 1kPa，保证微差压段最优性能。</w:t>
      </w:r>
    </w:p>
    <w:p>
      <w:pPr>
        <w:pStyle w:val="5"/>
        <w:spacing w:before="114" w:line="298" w:lineRule="exact"/>
        <w:ind w:left="163"/>
        <w:rPr>
          <w:b w:val="0"/>
        </w:rPr>
      </w:pPr>
      <w:r>
        <w:rPr>
          <w:b w:val="0"/>
          <w:sz w:val="20"/>
        </w:rPr>
        <w:t xml:space="preserve">◆ </w:t>
      </w:r>
      <w:r>
        <w:rPr>
          <w:b w:val="0"/>
          <w:position w:val="1"/>
        </w:rPr>
        <w:t>全球第一的过压性能</w:t>
      </w:r>
    </w:p>
    <w:p>
      <w:pPr>
        <w:pStyle w:val="5"/>
        <w:spacing w:line="194" w:lineRule="exact"/>
        <w:ind w:left="333"/>
        <w:rPr>
          <w:b w:val="0"/>
        </w:rPr>
      </w:pPr>
      <w:r>
        <w:rPr>
          <w:b w:val="0"/>
        </w:rPr>
        <w:t>1kPa 芯片过压达 1.5MPa（1500 倍过压）</w:t>
      </w:r>
    </w:p>
    <w:p>
      <w:pPr>
        <w:pStyle w:val="5"/>
        <w:spacing w:before="25" w:line="172" w:lineRule="auto"/>
        <w:ind w:left="333"/>
        <w:rPr>
          <w:b w:val="0"/>
        </w:rPr>
      </w:pPr>
      <w:r>
        <w:rPr>
          <w:b w:val="0"/>
        </w:rPr>
        <w:t>6kPa 芯片过压达 2.5MPa（417 倍过压） 绝大部分微差压应用可实现无保护膜片结构，</w:t>
      </w:r>
    </w:p>
    <w:p>
      <w:pPr>
        <w:pStyle w:val="5"/>
        <w:spacing w:line="172" w:lineRule="auto"/>
        <w:ind w:left="163"/>
        <w:rPr>
          <w:b w:val="0"/>
        </w:rPr>
      </w:pPr>
      <w:r>
        <w:pict>
          <v:group id="_x0000_s1050" o:spid="_x0000_s1050" o:spt="203" style="position:absolute;left:0pt;margin-left:228.1pt;margin-top:51.6pt;height:0.25pt;width:1.3pt;mso-position-horizontal-relative:page;z-index:-51200;mso-width-relative:page;mso-height-relative:page;" coordorigin="4562,1032" coordsize="26,5">
            <o:lock v:ext="edit"/>
            <v:line id="_x0000_s1051" o:spid="_x0000_s1051" o:spt="20" style="position:absolute;left:4565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52" o:spid="_x0000_s1052" o:spt="20" style="position:absolute;left:4575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</v:group>
        </w:pict>
      </w:r>
      <w:r>
        <w:pict>
          <v:group id="_x0000_s1053" o:spid="_x0000_s1053" o:spt="203" style="position:absolute;left:0pt;margin-left:276.55pt;margin-top:51.6pt;height:0.8pt;width:1.3pt;mso-position-horizontal-relative:page;z-index:-51200;mso-width-relative:page;mso-height-relative:page;" coordorigin="5531,1032" coordsize="26,16">
            <o:lock v:ext="edit"/>
            <v:line id="_x0000_s1054" o:spid="_x0000_s1054" o:spt="20" style="position:absolute;left:5534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55" o:spid="_x0000_s1055" o:spt="20" style="position:absolute;left:5544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56" o:spid="_x0000_s1056" o:spt="20" style="position:absolute;left:5544;top:1035;flip:y;height:11;width: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</v:group>
        </w:pict>
      </w:r>
      <w:r>
        <w:pict>
          <v:group id="_x0000_s1057" o:spid="_x0000_s1057" o:spt="203" style="position:absolute;left:0pt;margin-left:324.95pt;margin-top:51.6pt;height:0.25pt;width:1.3pt;mso-position-horizontal-relative:page;z-index:-51200;mso-width-relative:page;mso-height-relative:page;" coordorigin="6500,1032" coordsize="26,5">
            <o:lock v:ext="edit"/>
            <v:line id="_x0000_s1058" o:spid="_x0000_s1058" o:spt="20" style="position:absolute;left:6502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59" o:spid="_x0000_s1059" o:spt="20" style="position:absolute;left:6512;top:1035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</v:group>
        </w:pict>
      </w:r>
      <w:r>
        <w:pict>
          <v:line id="_x0000_s1060" o:spid="_x0000_s1060" o:spt="20" style="position:absolute;left:0pt;margin-left:373.5pt;margin-top:51.7pt;height:0pt;width:0.5pt;mso-position-horizontal-relative:page;z-index:-51200;mso-width-relative:page;mso-height-relative:page;" stroked="t" coordsize="21600,21600">
            <v:path arrowok="t"/>
            <v:fill focussize="0,0"/>
            <v:stroke weight="0.25pt" color="#000000"/>
            <v:imagedata o:title=""/>
            <o:lock v:ext="edit"/>
          </v:line>
        </w:pict>
      </w:r>
      <w:r>
        <w:rPr>
          <w:b w:val="0"/>
        </w:rPr>
        <w:t>提高整体准确度与静压特性，同时简化传感器 结构、降低成本，让利于用户。 传感器芯片过压性能对比表：</w:t>
      </w:r>
    </w:p>
    <w:p>
      <w:pPr>
        <w:pStyle w:val="5"/>
        <w:spacing w:before="16"/>
        <w:rPr>
          <w:b w:val="0"/>
          <w:sz w:val="2"/>
        </w:rPr>
      </w:pPr>
    </w:p>
    <w:tbl>
      <w:tblPr>
        <w:tblStyle w:val="11"/>
        <w:tblW w:w="3315" w:type="dxa"/>
        <w:tblInd w:w="1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"/>
        <w:gridCol w:w="969"/>
        <w:gridCol w:w="486"/>
        <w:gridCol w:w="483"/>
        <w:gridCol w:w="9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exact"/>
        </w:trPr>
        <w:tc>
          <w:tcPr>
            <w:tcW w:w="408" w:type="dxa"/>
            <w:vMerge w:val="restart"/>
            <w:tcBorders>
              <w:right w:val="single" w:color="000000" w:sz="2" w:space="0"/>
            </w:tcBorders>
          </w:tcPr>
          <w:p>
            <w:pPr>
              <w:pStyle w:val="14"/>
              <w:spacing w:line="184" w:lineRule="auto"/>
              <w:ind w:left="44" w:right="39"/>
              <w:jc w:val="both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 xml:space="preserve">芯片 </w:t>
            </w:r>
            <w:r>
              <w:rPr>
                <w:rFonts w:hint="eastAsia" w:ascii="微软雅黑 Light" w:eastAsia="微软雅黑 Light"/>
                <w:b w:val="0"/>
                <w:sz w:val="16"/>
                <w:u w:val="single"/>
              </w:rPr>
              <w:t xml:space="preserve">材质 </w:t>
            </w:r>
            <w:r>
              <w:rPr>
                <w:rFonts w:hint="eastAsia" w:ascii="微软雅黑 Light" w:eastAsia="微软雅黑 Light"/>
                <w:b w:val="0"/>
                <w:sz w:val="16"/>
              </w:rPr>
              <w:t>量程</w:t>
            </w:r>
          </w:p>
        </w:tc>
        <w:tc>
          <w:tcPr>
            <w:tcW w:w="1938" w:type="dxa"/>
            <w:gridSpan w:val="3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69" w:lineRule="exact"/>
              <w:ind w:left="0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德国 MD</w:t>
            </w:r>
          </w:p>
          <w:p>
            <w:pPr>
              <w:pStyle w:val="14"/>
              <w:tabs>
                <w:tab w:val="left" w:pos="548"/>
                <w:tab w:val="left" w:pos="1896"/>
              </w:tabs>
              <w:spacing w:line="230" w:lineRule="exact"/>
              <w:ind w:left="10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ascii="Times New Roman" w:eastAsia="Times New Roman"/>
                <w:sz w:val="16"/>
                <w:u w:val="dotted"/>
              </w:rPr>
              <w:t xml:space="preserve"> </w:t>
            </w:r>
            <w:r>
              <w:rPr>
                <w:rFonts w:ascii="Times New Roman" w:eastAsia="Times New Roman"/>
                <w:sz w:val="16"/>
                <w:u w:val="dotted"/>
              </w:rPr>
              <w:tab/>
            </w:r>
            <w:r>
              <w:rPr>
                <w:rFonts w:hint="eastAsia" w:ascii="微软雅黑 Light" w:eastAsia="微软雅黑 Light"/>
                <w:b w:val="0"/>
                <w:sz w:val="16"/>
                <w:u w:val="dotted"/>
              </w:rPr>
              <w:t>（单晶硅）</w:t>
            </w:r>
            <w:r>
              <w:rPr>
                <w:rFonts w:hint="eastAsia" w:ascii="微软雅黑 Light" w:eastAsia="微软雅黑 Light"/>
                <w:b w:val="0"/>
                <w:sz w:val="16"/>
                <w:u w:val="dotted"/>
              </w:rPr>
              <w:tab/>
            </w:r>
          </w:p>
        </w:tc>
        <w:tc>
          <w:tcPr>
            <w:tcW w:w="969" w:type="dxa"/>
            <w:vMerge w:val="restart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69" w:lineRule="exact"/>
              <w:ind w:left="25" w:right="-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pacing w:val="22"/>
                <w:sz w:val="16"/>
              </w:rPr>
              <w:t>德国西门子</w:t>
            </w:r>
            <w:r>
              <w:rPr>
                <w:rFonts w:hint="eastAsia" w:ascii="微软雅黑 Light" w:eastAsia="微软雅黑 Light"/>
                <w:b w:val="0"/>
                <w:spacing w:val="-20"/>
                <w:sz w:val="16"/>
              </w:rPr>
              <w:t xml:space="preserve"> </w:t>
            </w:r>
          </w:p>
          <w:p>
            <w:pPr>
              <w:pStyle w:val="14"/>
              <w:spacing w:before="13" w:line="218" w:lineRule="exact"/>
              <w:ind w:left="313" w:right="62" w:hanging="232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  <w:u w:val="dotted"/>
              </w:rPr>
              <w:t xml:space="preserve">（复合硅） </w:t>
            </w:r>
            <w:r>
              <w:rPr>
                <w:rFonts w:hint="eastAsia" w:ascii="微软雅黑 Light" w:eastAsia="微软雅黑 Light"/>
                <w:b w:val="0"/>
                <w:sz w:val="16"/>
              </w:rPr>
              <w:t>6kPa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exact"/>
        </w:trPr>
        <w:tc>
          <w:tcPr>
            <w:tcW w:w="408" w:type="dxa"/>
            <w:vMerge w:val="continue"/>
            <w:tcBorders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969" w:type="dxa"/>
            <w:tcBorders>
              <w:left w:val="single" w:color="000000" w:sz="2" w:space="0"/>
              <w:bottom w:val="single" w:color="000000" w:sz="2" w:space="0"/>
              <w:right w:val="dotted" w:color="000000" w:sz="2" w:space="0"/>
            </w:tcBorders>
          </w:tcPr>
          <w:p>
            <w:pPr>
              <w:pStyle w:val="14"/>
              <w:spacing w:line="186" w:lineRule="exact"/>
              <w:ind w:left="205" w:right="205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1kPa</w:t>
            </w:r>
          </w:p>
        </w:tc>
        <w:tc>
          <w:tcPr>
            <w:tcW w:w="969" w:type="dxa"/>
            <w:gridSpan w:val="2"/>
            <w:tcBorders>
              <w:left w:val="dotted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86" w:lineRule="exact"/>
              <w:ind w:left="313"/>
              <w:jc w:val="left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6kPa</w:t>
            </w:r>
          </w:p>
        </w:tc>
        <w:tc>
          <w:tcPr>
            <w:tcW w:w="969" w:type="dxa"/>
            <w:vMerge w:val="continue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exact"/>
        </w:trPr>
        <w:tc>
          <w:tcPr>
            <w:tcW w:w="408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205" w:lineRule="exact"/>
              <w:ind w:left="23" w:right="21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过压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dotted" w:color="000000" w:sz="2" w:space="0"/>
            </w:tcBorders>
          </w:tcPr>
          <w:p>
            <w:pPr>
              <w:pStyle w:val="14"/>
              <w:spacing w:line="205" w:lineRule="exact"/>
              <w:ind w:left="205" w:right="205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1.5MPa</w:t>
            </w:r>
          </w:p>
        </w:tc>
        <w:tc>
          <w:tcPr>
            <w:tcW w:w="969" w:type="dxa"/>
            <w:gridSpan w:val="2"/>
            <w:tcBorders>
              <w:top w:val="single" w:color="000000" w:sz="2" w:space="0"/>
              <w:left w:val="dotted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205" w:lineRule="exact"/>
              <w:ind w:left="216"/>
              <w:jc w:val="left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2.5MPa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205" w:lineRule="exact"/>
              <w:ind w:left="200" w:right="200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300kPa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exact"/>
        </w:trPr>
        <w:tc>
          <w:tcPr>
            <w:tcW w:w="408" w:type="dxa"/>
            <w:vMerge w:val="restart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72" w:lineRule="auto"/>
              <w:ind w:left="44" w:right="21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过压 倍数</w:t>
            </w:r>
          </w:p>
          <w:p>
            <w:pPr>
              <w:pStyle w:val="14"/>
              <w:spacing w:before="28" w:line="201" w:lineRule="exact"/>
              <w:ind w:left="64" w:right="21"/>
              <w:jc w:val="left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芯片</w:t>
            </w:r>
          </w:p>
          <w:p>
            <w:pPr>
              <w:pStyle w:val="14"/>
              <w:spacing w:line="188" w:lineRule="exact"/>
              <w:ind w:left="64" w:hanging="65"/>
              <w:jc w:val="left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ascii="Times New Roman" w:eastAsia="Times New Roman"/>
                <w:sz w:val="14"/>
                <w:u w:val="single"/>
              </w:rPr>
              <w:t xml:space="preserve">  </w:t>
            </w:r>
            <w:r>
              <w:rPr>
                <w:rFonts w:hint="eastAsia" w:ascii="微软雅黑 Light" w:eastAsia="微软雅黑 Light"/>
                <w:b w:val="0"/>
                <w:sz w:val="14"/>
                <w:u w:val="single"/>
              </w:rPr>
              <w:t>材质</w:t>
            </w:r>
          </w:p>
          <w:p>
            <w:pPr>
              <w:pStyle w:val="14"/>
              <w:spacing w:line="221" w:lineRule="exact"/>
              <w:ind w:left="64" w:right="21"/>
              <w:jc w:val="left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量程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right w:val="dotted" w:color="000000" w:sz="2" w:space="0"/>
            </w:tcBorders>
          </w:tcPr>
          <w:p>
            <w:pPr>
              <w:pStyle w:val="14"/>
              <w:spacing w:before="33" w:line="240" w:lineRule="auto"/>
              <w:ind w:left="205" w:right="205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1500</w:t>
            </w:r>
          </w:p>
        </w:tc>
        <w:tc>
          <w:tcPr>
            <w:tcW w:w="969" w:type="dxa"/>
            <w:gridSpan w:val="2"/>
            <w:tcBorders>
              <w:top w:val="single" w:color="000000" w:sz="2" w:space="0"/>
              <w:left w:val="dotted" w:color="000000" w:sz="2" w:space="0"/>
              <w:right w:val="single" w:color="000000" w:sz="2" w:space="0"/>
            </w:tcBorders>
          </w:tcPr>
          <w:p>
            <w:pPr>
              <w:pStyle w:val="14"/>
              <w:spacing w:before="33" w:line="240" w:lineRule="auto"/>
              <w:ind w:left="205" w:right="205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417</w:t>
            </w:r>
          </w:p>
        </w:tc>
        <w:tc>
          <w:tcPr>
            <w:tcW w:w="969" w:type="dxa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33" w:line="240" w:lineRule="auto"/>
              <w:ind w:left="200" w:right="200"/>
              <w:rPr>
                <w:rFonts w:ascii="微软雅黑 Light"/>
                <w:b w:val="0"/>
                <w:sz w:val="16"/>
              </w:rPr>
            </w:pPr>
            <w:r>
              <w:rPr>
                <w:rFonts w:ascii="微软雅黑 Light"/>
                <w:b w:val="0"/>
                <w:sz w:val="16"/>
              </w:rPr>
              <w:t>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exact"/>
        </w:trPr>
        <w:tc>
          <w:tcPr>
            <w:tcW w:w="408" w:type="dxa"/>
            <w:vMerge w:val="continue"/>
            <w:tcBorders>
              <w:bottom w:val="single" w:color="000000" w:sz="2" w:space="0"/>
              <w:right w:val="single" w:color="000000" w:sz="2" w:space="0"/>
            </w:tcBorders>
          </w:tcPr>
          <w:p/>
        </w:tc>
        <w:tc>
          <w:tcPr>
            <w:tcW w:w="1455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91" w:line="192" w:lineRule="exact"/>
              <w:ind w:left="0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日本横河（单晶硅）</w:t>
            </w:r>
          </w:p>
          <w:p>
            <w:pPr>
              <w:pStyle w:val="14"/>
              <w:tabs>
                <w:tab w:val="left" w:pos="1413"/>
              </w:tabs>
              <w:spacing w:line="109" w:lineRule="exact"/>
              <w:ind w:left="10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  <w:u w:val="dotted"/>
              </w:rPr>
              <w:t xml:space="preserve"> </w:t>
            </w:r>
            <w:r>
              <w:rPr>
                <w:rFonts w:ascii="Times New Roman"/>
                <w:sz w:val="14"/>
                <w:u w:val="dotted"/>
              </w:rPr>
              <w:tab/>
            </w:r>
          </w:p>
          <w:p>
            <w:pPr>
              <w:pStyle w:val="14"/>
              <w:spacing w:line="224" w:lineRule="exact"/>
              <w:ind w:left="0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sz w:val="14"/>
              </w:rPr>
              <w:t>1kPa</w:t>
            </w:r>
          </w:p>
        </w:tc>
        <w:tc>
          <w:tcPr>
            <w:tcW w:w="1452" w:type="dxa"/>
            <w:gridSpan w:val="2"/>
            <w:tcBorders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7" w:line="201" w:lineRule="exact"/>
              <w:ind w:left="2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美国 GE</w:t>
            </w:r>
          </w:p>
          <w:p>
            <w:pPr>
              <w:pStyle w:val="14"/>
              <w:tabs>
                <w:tab w:val="left" w:pos="359"/>
                <w:tab w:val="left" w:pos="1416"/>
              </w:tabs>
              <w:spacing w:line="188" w:lineRule="exact"/>
              <w:ind w:left="12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ascii="Times New Roman" w:eastAsia="Times New Roman"/>
                <w:sz w:val="14"/>
                <w:u w:val="dotted"/>
              </w:rPr>
              <w:t xml:space="preserve"> </w:t>
            </w:r>
            <w:r>
              <w:rPr>
                <w:rFonts w:ascii="Times New Roman" w:eastAsia="Times New Roman"/>
                <w:sz w:val="14"/>
                <w:u w:val="dotted"/>
              </w:rPr>
              <w:tab/>
            </w:r>
            <w:r>
              <w:rPr>
                <w:rFonts w:hint="eastAsia" w:ascii="微软雅黑 Light" w:eastAsia="微软雅黑 Light"/>
                <w:b w:val="0"/>
                <w:sz w:val="14"/>
                <w:u w:val="dotted"/>
              </w:rPr>
              <w:t>（扩散硅）</w:t>
            </w:r>
            <w:r>
              <w:rPr>
                <w:rFonts w:hint="eastAsia" w:ascii="微软雅黑 Light" w:eastAsia="微软雅黑 Light"/>
                <w:b w:val="0"/>
                <w:sz w:val="14"/>
                <w:u w:val="dotted"/>
              </w:rPr>
              <w:tab/>
            </w:r>
          </w:p>
          <w:p>
            <w:pPr>
              <w:pStyle w:val="14"/>
              <w:spacing w:line="221" w:lineRule="exact"/>
              <w:ind w:left="2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sz w:val="14"/>
              </w:rPr>
              <w:t>2.5kPa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exact"/>
        </w:trPr>
        <w:tc>
          <w:tcPr>
            <w:tcW w:w="408" w:type="dxa"/>
            <w:tcBorders>
              <w:top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92" w:lineRule="exact"/>
              <w:ind w:left="23" w:right="21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过压</w:t>
            </w:r>
          </w:p>
        </w:tc>
        <w:tc>
          <w:tcPr>
            <w:tcW w:w="1455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92" w:lineRule="exact"/>
              <w:ind w:left="0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sz w:val="14"/>
              </w:rPr>
              <w:t>50kPa</w:t>
            </w:r>
          </w:p>
        </w:tc>
        <w:tc>
          <w:tcPr>
            <w:tcW w:w="1452" w:type="dxa"/>
            <w:gridSpan w:val="2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line="192" w:lineRule="exact"/>
              <w:ind w:left="2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sz w:val="14"/>
              </w:rPr>
              <w:t>12.5kPa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exact"/>
        </w:trPr>
        <w:tc>
          <w:tcPr>
            <w:tcW w:w="408" w:type="dxa"/>
            <w:tcBorders>
              <w:top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25" w:line="172" w:lineRule="auto"/>
              <w:ind w:left="64" w:right="41"/>
              <w:jc w:val="left"/>
              <w:rPr>
                <w:rFonts w:hint="eastAsia" w:ascii="微软雅黑 Light" w:eastAsia="微软雅黑 Light"/>
                <w:b w:val="0"/>
                <w:sz w:val="14"/>
              </w:rPr>
            </w:pPr>
            <w:r>
              <w:rPr>
                <w:rFonts w:hint="eastAsia" w:ascii="微软雅黑 Light" w:eastAsia="微软雅黑 Light"/>
                <w:b w:val="0"/>
                <w:sz w:val="14"/>
              </w:rPr>
              <w:t>过压 倍数</w:t>
            </w:r>
          </w:p>
        </w:tc>
        <w:tc>
          <w:tcPr>
            <w:tcW w:w="1455" w:type="dxa"/>
            <w:gridSpan w:val="2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54" w:line="240" w:lineRule="auto"/>
              <w:ind w:left="0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sz w:val="14"/>
              </w:rPr>
              <w:t>50</w:t>
            </w:r>
          </w:p>
        </w:tc>
        <w:tc>
          <w:tcPr>
            <w:tcW w:w="1452" w:type="dxa"/>
            <w:gridSpan w:val="2"/>
            <w:tcBorders>
              <w:top w:val="single" w:color="000000" w:sz="2" w:space="0"/>
              <w:left w:val="single" w:color="000000" w:sz="2" w:space="0"/>
              <w:right w:val="single" w:color="000000" w:sz="2" w:space="0"/>
            </w:tcBorders>
          </w:tcPr>
          <w:p>
            <w:pPr>
              <w:pStyle w:val="14"/>
              <w:spacing w:before="54" w:line="240" w:lineRule="auto"/>
              <w:ind w:left="2"/>
              <w:rPr>
                <w:rFonts w:ascii="微软雅黑 Light"/>
                <w:b w:val="0"/>
                <w:sz w:val="14"/>
              </w:rPr>
            </w:pPr>
            <w:r>
              <w:rPr>
                <w:rFonts w:ascii="微软雅黑 Light"/>
                <w:b w:val="0"/>
                <w:w w:val="99"/>
                <w:sz w:val="14"/>
              </w:rPr>
              <w:t>5</w:t>
            </w:r>
          </w:p>
        </w:tc>
      </w:tr>
    </w:tbl>
    <w:p>
      <w:pPr>
        <w:pStyle w:val="5"/>
        <w:spacing w:before="25"/>
        <w:ind w:left="352"/>
        <w:rPr>
          <w:b w:val="0"/>
        </w:rPr>
      </w:pPr>
      <w:r>
        <w:pict>
          <v:group id="_x0000_s1061" o:spid="_x0000_s1061" o:spt="203" style="position:absolute;left:0pt;margin-left:300.8pt;margin-top:-42.45pt;height:0.25pt;width:1.3pt;mso-position-horizontal-relative:page;z-index:-51200;mso-width-relative:page;mso-height-relative:page;" coordorigin="6017,-849" coordsize="26,5">
            <o:lock v:ext="edit"/>
            <v:line id="_x0000_s1062" o:spid="_x0000_s1062" o:spt="20" style="position:absolute;left:6029;top:-847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63" o:spid="_x0000_s1063" o:spt="20" style="position:absolute;left:6019;top:-847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</v:group>
        </w:pict>
      </w:r>
      <w:r>
        <w:pict>
          <v:group id="_x0000_s1064" o:spid="_x0000_s1064" o:spt="203" style="position:absolute;left:0pt;margin-left:228.1pt;margin-top:-42.45pt;height:0.25pt;width:1.3pt;mso-position-horizontal-relative:page;z-index:-51200;mso-width-relative:page;mso-height-relative:page;" coordorigin="4562,-849" coordsize="26,5">
            <o:lock v:ext="edit"/>
            <v:line id="_x0000_s1065" o:spid="_x0000_s1065" o:spt="20" style="position:absolute;left:4565;top:-847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066" o:spid="_x0000_s1066" o:spt="20" style="position:absolute;left:4575;top:-847;height:0;width:10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</v:group>
        </w:pict>
      </w:r>
      <w:r>
        <w:rPr>
          <w:b w:val="0"/>
        </w:rPr>
        <w:t>注：（该参数来源与各厂家公布的产品单）</w:t>
      </w:r>
    </w:p>
    <w:p>
      <w:pPr>
        <w:pStyle w:val="4"/>
        <w:spacing w:before="15" w:line="252" w:lineRule="auto"/>
        <w:ind w:left="287" w:right="5310" w:hanging="1"/>
        <w:rPr>
          <w:b w:val="0"/>
        </w:rPr>
      </w:pPr>
      <w:r>
        <w:br w:type="column"/>
      </w: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 xml:space="preserve">变送器维护故障处理 </w:t>
      </w:r>
      <w:r>
        <w:rPr>
          <w:b w:val="0"/>
        </w:rPr>
        <w:t>6.1 仪表维护</w:t>
      </w:r>
    </w:p>
    <w:p>
      <w:pPr>
        <w:spacing w:before="0" w:line="209" w:lineRule="exact"/>
        <w:ind w:left="287" w:right="5310" w:firstLine="0"/>
        <w:jc w:val="left"/>
        <w:rPr>
          <w:b w:val="0"/>
          <w:sz w:val="18"/>
        </w:rPr>
      </w:pPr>
      <w:r>
        <w:rPr>
          <w:b w:val="0"/>
          <w:sz w:val="18"/>
        </w:rPr>
        <w:t>6.1.1 软维护</w:t>
      </w:r>
    </w:p>
    <w:p>
      <w:pPr>
        <w:pStyle w:val="5"/>
        <w:spacing w:before="3" w:line="240" w:lineRule="exact"/>
        <w:ind w:left="287" w:right="357" w:firstLine="332"/>
        <w:rPr>
          <w:b w:val="0"/>
        </w:rPr>
      </w:pPr>
      <w:r>
        <w:rPr>
          <w:b w:val="0"/>
        </w:rPr>
        <w:t>HART 智能变送器是智能化产品，参数是对用户开放的，用户可以按实际情况调节零 点、设置量程、设置阻尼，甚至重新进行标定。当核心参数被修改或混乱时会造成软故障， 此时请参照上章节叙述进行调试，使其恢复正常工作。</w:t>
      </w:r>
    </w:p>
    <w:p>
      <w:pPr>
        <w:pStyle w:val="5"/>
        <w:spacing w:line="240" w:lineRule="exact"/>
        <w:ind w:left="287" w:right="357" w:firstLine="332"/>
        <w:rPr>
          <w:b w:val="0"/>
        </w:rPr>
      </w:pPr>
      <w:r>
        <w:rPr>
          <w:b w:val="0"/>
        </w:rPr>
        <w:t>当实际情况需要重新调零时，请拆掉壳体盖，用按键进行调整，或直接使用软件进行 调试。具体的调节方法参照上述按键操作说明和软件调试方法进行。</w:t>
      </w:r>
    </w:p>
    <w:p>
      <w:pPr>
        <w:pStyle w:val="4"/>
        <w:spacing w:line="236" w:lineRule="exact"/>
        <w:ind w:left="287" w:right="5310"/>
        <w:rPr>
          <w:b w:val="0"/>
        </w:rPr>
      </w:pPr>
      <w:r>
        <w:rPr>
          <w:b w:val="0"/>
        </w:rPr>
        <w:t>6.1.2 硬维护</w:t>
      </w:r>
    </w:p>
    <w:p>
      <w:pPr>
        <w:pStyle w:val="5"/>
        <w:spacing w:line="229" w:lineRule="exact"/>
        <w:ind w:left="619" w:right="357"/>
        <w:rPr>
          <w:b w:val="0"/>
        </w:rPr>
      </w:pPr>
      <w:r>
        <w:rPr>
          <w:b w:val="0"/>
        </w:rPr>
        <w:t>一般来说，传感器组件、主电路板及表头时现场不可维修的，用户的硬件维修项目仅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限于电路连接检查、变送器清洁、更换、接线端子检查。</w:t>
      </w:r>
    </w:p>
    <w:p>
      <w:pPr>
        <w:pStyle w:val="5"/>
        <w:spacing w:before="15" w:line="240" w:lineRule="exact"/>
        <w:ind w:left="509" w:right="5310" w:hanging="167"/>
        <w:rPr>
          <w:b w:val="0"/>
        </w:rPr>
      </w:pPr>
      <w:r>
        <w:rPr>
          <w:b w:val="0"/>
        </w:rPr>
        <w:t>◆ 流程传感器本体检查 注意以下几点：</w:t>
      </w:r>
    </w:p>
    <w:p>
      <w:pPr>
        <w:pStyle w:val="5"/>
        <w:spacing w:line="220" w:lineRule="exact"/>
        <w:ind w:left="287" w:right="357"/>
        <w:rPr>
          <w:b w:val="0"/>
        </w:rPr>
      </w:pPr>
      <w:r>
        <w:rPr>
          <w:b w:val="0"/>
        </w:rPr>
        <w:t>（1）在分解传感器本体之前应将变送器从工作点上拆下。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（2）在重新装配后必须进行温度、压力循环实验，以保证变送器精度。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（3）卸下四个螺栓可以将压力容室拆下来。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（4）可用软布、柔性清洁剂清洗隔离膜片，并用清水冲洗之。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（5）为了便于安装，压力容室和接头可以转动或反向安装。</w:t>
      </w:r>
    </w:p>
    <w:p>
      <w:pPr>
        <w:pStyle w:val="5"/>
        <w:spacing w:before="20" w:line="240" w:lineRule="exact"/>
        <w:ind w:left="619" w:right="357" w:hanging="277"/>
        <w:rPr>
          <w:b w:val="0"/>
        </w:rPr>
      </w:pPr>
      <w:r>
        <w:rPr>
          <w:b w:val="0"/>
        </w:rPr>
        <w:t>◆ 接线端子检查 拧开后盖，即可看见接线端子。将两颗定位螺钉旋出，取下接线端子盖，即可看见电</w:t>
      </w:r>
    </w:p>
    <w:p>
      <w:pPr>
        <w:pStyle w:val="5"/>
        <w:spacing w:line="240" w:lineRule="exact"/>
        <w:ind w:left="287" w:right="357"/>
        <w:rPr>
          <w:b w:val="0"/>
        </w:rPr>
      </w:pPr>
      <w:r>
        <w:rPr>
          <w:b w:val="0"/>
        </w:rPr>
        <w:t>路板。可以检查接线电路板的连接是否正确、可靠。主要集中在穿心电容和测试二极管的 装配上。</w:t>
      </w:r>
    </w:p>
    <w:p>
      <w:pPr>
        <w:pStyle w:val="4"/>
        <w:spacing w:line="232" w:lineRule="exact"/>
        <w:ind w:left="287" w:right="5310"/>
        <w:rPr>
          <w:b w:val="0"/>
        </w:rPr>
      </w:pPr>
      <w:r>
        <w:rPr>
          <w:b w:val="0"/>
        </w:rPr>
        <w:t>6.2 故障检修</w:t>
      </w:r>
    </w:p>
    <w:p>
      <w:pPr>
        <w:pStyle w:val="5"/>
        <w:spacing w:before="8" w:line="240" w:lineRule="exact"/>
        <w:ind w:left="287" w:right="648" w:firstLine="332"/>
        <w:jc w:val="both"/>
        <w:rPr>
          <w:b w:val="0"/>
        </w:rPr>
      </w:pPr>
      <w:r>
        <w:rPr>
          <w:b w:val="0"/>
        </w:rPr>
        <w:t>在变送器故障情况下，下述步骤可帮助找出问题原因。同时可帮助决定是否需要拆下 来修理。这些资料帮助诊断和修理三大基本故障症状，对每种症状，先处理最容易检查的 条件，如无法修理请同本厂服务中心联系。</w:t>
      </w:r>
    </w:p>
    <w:p>
      <w:pPr>
        <w:pStyle w:val="5"/>
        <w:spacing w:before="4"/>
        <w:rPr>
          <w:b w:val="0"/>
          <w:sz w:val="12"/>
        </w:rPr>
      </w:pPr>
    </w:p>
    <w:p>
      <w:pPr>
        <w:pStyle w:val="4"/>
        <w:ind w:left="287" w:right="5310"/>
        <w:rPr>
          <w:b w:val="0"/>
        </w:rPr>
      </w:pPr>
      <w:r>
        <w:rPr>
          <w:b w:val="0"/>
        </w:rPr>
        <w:t>6.3 显示错误代码</w:t>
      </w:r>
    </w:p>
    <w:p>
      <w:pPr>
        <w:spacing w:after="0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3">
            <w:col w:w="3684" w:space="40"/>
            <w:col w:w="3560" w:space="767"/>
            <w:col w:w="7499"/>
          </w:cols>
        </w:sectPr>
      </w:pPr>
    </w:p>
    <w:p>
      <w:pPr>
        <w:pStyle w:val="5"/>
        <w:spacing w:before="3"/>
        <w:rPr>
          <w:b w:val="0"/>
          <w:sz w:val="26"/>
        </w:rPr>
      </w:pPr>
    </w:p>
    <w:p>
      <w:pPr>
        <w:spacing w:after="0"/>
        <w:rPr>
          <w:sz w:val="26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5" w:line="230" w:lineRule="exact"/>
        <w:ind w:left="495" w:right="-18"/>
        <w:rPr>
          <w:b w:val="0"/>
        </w:rPr>
      </w:pPr>
      <w:r>
        <w:rPr>
          <w:b w:val="0"/>
        </w:rPr>
        <w:t>图三：德国 MD</w:t>
      </w:r>
      <w:r>
        <w:rPr>
          <w:b w:val="0"/>
          <w:spacing w:val="-16"/>
        </w:rPr>
        <w:t xml:space="preserve"> </w:t>
      </w:r>
      <w:r>
        <w:rPr>
          <w:b w:val="0"/>
        </w:rPr>
        <w:t>芯片与进口芯片尺寸对比</w:t>
      </w:r>
    </w:p>
    <w:p>
      <w:pPr>
        <w:pStyle w:val="5"/>
        <w:spacing w:before="25" w:line="172" w:lineRule="auto"/>
        <w:ind w:left="1080" w:right="900" w:firstLine="464"/>
        <w:rPr>
          <w:b w:val="0"/>
        </w:rPr>
      </w:pPr>
      <w:r>
        <w:rPr>
          <w:b w:val="0"/>
        </w:rPr>
        <w:t>（同量程） A - 德国 MD</w:t>
      </w:r>
      <w:r>
        <w:rPr>
          <w:b w:val="0"/>
          <w:spacing w:val="-16"/>
        </w:rPr>
        <w:t xml:space="preserve"> </w:t>
      </w:r>
      <w:r>
        <w:rPr>
          <w:b w:val="0"/>
        </w:rPr>
        <w:t>芯片，</w:t>
      </w:r>
    </w:p>
    <w:p>
      <w:pPr>
        <w:pStyle w:val="5"/>
        <w:spacing w:line="172" w:lineRule="auto"/>
        <w:ind w:left="1038" w:right="439" w:firstLine="284"/>
        <w:jc w:val="right"/>
        <w:rPr>
          <w:b w:val="0"/>
        </w:rPr>
      </w:pPr>
      <w:r>
        <w:rPr>
          <w:b w:val="0"/>
        </w:rPr>
        <w:t>芯片硅层厚度 2.50mm</w:t>
      </w:r>
      <w:r>
        <w:rPr>
          <w:b w:val="0"/>
          <w:w w:val="100"/>
        </w:rPr>
        <w:t xml:space="preserve"> </w:t>
      </w:r>
      <w:r>
        <w:rPr>
          <w:b w:val="0"/>
        </w:rPr>
        <w:t>B - 进口 F 家复合硅芯片， 芯片硅层厚度 0.95mm</w:t>
      </w:r>
    </w:p>
    <w:p>
      <w:pPr>
        <w:pStyle w:val="5"/>
        <w:spacing w:line="172" w:lineRule="auto"/>
        <w:ind w:left="1317" w:right="-18" w:hanging="237"/>
        <w:rPr>
          <w:b w:val="0"/>
        </w:rPr>
      </w:pPr>
      <w:r>
        <w:rPr>
          <w:b w:val="0"/>
        </w:rPr>
        <w:t>C - 进口 N 家扩散硅芯片， 芯片硅层厚度 0.65mm</w:t>
      </w:r>
    </w:p>
    <w:p>
      <w:pPr>
        <w:pStyle w:val="5"/>
        <w:spacing w:before="1"/>
        <w:rPr>
          <w:b w:val="0"/>
          <w:sz w:val="19"/>
        </w:rPr>
      </w:pPr>
      <w:r>
        <w:br w:type="column"/>
      </w:r>
    </w:p>
    <w:p>
      <w:pPr>
        <w:tabs>
          <w:tab w:val="left" w:pos="3279"/>
        </w:tabs>
        <w:spacing w:before="0"/>
        <w:ind w:left="112" w:right="0" w:firstLine="0"/>
        <w:jc w:val="center"/>
        <w:rPr>
          <w:b w:val="0"/>
          <w:sz w:val="14"/>
        </w:rPr>
      </w:pPr>
      <w:r>
        <w:rPr>
          <w:b w:val="0"/>
          <w:spacing w:val="3"/>
          <w:sz w:val="14"/>
        </w:rPr>
        <w:t xml:space="preserve">—— </w:t>
      </w:r>
      <w:r>
        <w:rPr>
          <w:b w:val="0"/>
          <w:spacing w:val="20"/>
          <w:sz w:val="14"/>
        </w:rPr>
        <w:t xml:space="preserve"> </w:t>
      </w:r>
      <w:r>
        <w:rPr>
          <w:b w:val="0"/>
          <w:spacing w:val="5"/>
          <w:sz w:val="14"/>
        </w:rPr>
        <w:t>电流没有校准</w:t>
      </w:r>
      <w:r>
        <w:rPr>
          <w:b w:val="0"/>
          <w:spacing w:val="5"/>
          <w:sz w:val="14"/>
        </w:rPr>
        <w:tab/>
      </w:r>
      <w:r>
        <w:rPr>
          <w:b w:val="0"/>
          <w:spacing w:val="3"/>
          <w:position w:val="1"/>
          <w:sz w:val="14"/>
        </w:rPr>
        <w:t xml:space="preserve">—— </w:t>
      </w:r>
      <w:r>
        <w:rPr>
          <w:b w:val="0"/>
          <w:spacing w:val="18"/>
          <w:position w:val="1"/>
          <w:sz w:val="14"/>
        </w:rPr>
        <w:t xml:space="preserve"> </w:t>
      </w:r>
      <w:r>
        <w:rPr>
          <w:b w:val="0"/>
          <w:spacing w:val="7"/>
          <w:position w:val="1"/>
          <w:sz w:val="14"/>
        </w:rPr>
        <w:t>传感器错误</w:t>
      </w: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spacing w:before="8"/>
        <w:rPr>
          <w:b w:val="0"/>
          <w:sz w:val="11"/>
        </w:rPr>
      </w:pPr>
    </w:p>
    <w:p>
      <w:pPr>
        <w:spacing w:before="0"/>
        <w:ind w:left="1559" w:right="0" w:firstLine="0"/>
        <w:jc w:val="left"/>
        <w:rPr>
          <w:b w:val="0"/>
          <w:sz w:val="14"/>
        </w:rPr>
      </w:pP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5710555</wp:posOffset>
            </wp:positionH>
            <wp:positionV relativeFrom="paragraph">
              <wp:posOffset>-675005</wp:posOffset>
            </wp:positionV>
            <wp:extent cx="579120" cy="40195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1" cy="40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384256" behindDoc="1" locked="0" layoutInCell="1" allowOverlap="1">
            <wp:simplePos x="0" y="0"/>
            <wp:positionH relativeFrom="page">
              <wp:posOffset>7718425</wp:posOffset>
            </wp:positionH>
            <wp:positionV relativeFrom="paragraph">
              <wp:posOffset>-663575</wp:posOffset>
            </wp:positionV>
            <wp:extent cx="579120" cy="390525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1" cy="39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5710555</wp:posOffset>
            </wp:positionH>
            <wp:positionV relativeFrom="paragraph">
              <wp:posOffset>-103505</wp:posOffset>
            </wp:positionV>
            <wp:extent cx="579120" cy="394970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9" cy="39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4"/>
        </w:rPr>
        <w:t>——  显示超出范围</w:t>
      </w: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spacing w:before="13"/>
        <w:rPr>
          <w:b w:val="0"/>
          <w:sz w:val="12"/>
        </w:rPr>
      </w:pPr>
    </w:p>
    <w:p>
      <w:pPr>
        <w:spacing w:before="0"/>
        <w:ind w:left="112" w:right="118" w:firstLine="0"/>
        <w:jc w:val="center"/>
        <w:rPr>
          <w:b w:val="0"/>
          <w:sz w:val="14"/>
        </w:rPr>
      </w:pPr>
      <w:r>
        <w:rPr>
          <w:b w:val="0"/>
          <w:sz w:val="14"/>
        </w:rPr>
        <w:t>15</w:t>
      </w:r>
    </w:p>
    <w:p>
      <w:pPr>
        <w:spacing w:after="0"/>
        <w:jc w:val="center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3396" w:space="4823"/>
            <w:col w:w="7331"/>
          </w:cols>
        </w:sectPr>
      </w:pPr>
    </w:p>
    <w:p>
      <w:pPr>
        <w:pStyle w:val="5"/>
        <w:spacing w:before="11"/>
        <w:rPr>
          <w:b w:val="0"/>
          <w:sz w:val="21"/>
        </w:rPr>
      </w:pPr>
    </w:p>
    <w:p>
      <w:pPr>
        <w:pStyle w:val="2"/>
        <w:spacing w:line="300" w:lineRule="exact"/>
        <w:ind w:left="8331"/>
        <w:rPr>
          <w:b w:val="0"/>
        </w:rPr>
      </w:pPr>
      <w:r>
        <w:rPr>
          <w:b w:val="0"/>
          <w:color w:val="FFFFFF"/>
        </w:rPr>
        <w:t>德国 MD 系列高稳定型 MEMS 单晶硅传感器芯片</w:t>
      </w:r>
    </w:p>
    <w:p>
      <w:pPr>
        <w:pStyle w:val="4"/>
        <w:spacing w:line="256" w:lineRule="exact"/>
        <w:ind w:left="509"/>
        <w:rPr>
          <w:b w:val="0"/>
        </w:rPr>
      </w:pPr>
      <w:r>
        <w:rPr>
          <w:b w:val="0"/>
        </w:rPr>
        <w:t>5.2 远程软件调试</w:t>
      </w:r>
    </w:p>
    <w:p>
      <w:pPr>
        <w:pStyle w:val="5"/>
        <w:spacing w:line="224" w:lineRule="exact"/>
        <w:ind w:left="509"/>
        <w:rPr>
          <w:b w:val="0"/>
        </w:rPr>
      </w:pPr>
      <w:r>
        <w:rPr>
          <w:b w:val="0"/>
        </w:rPr>
        <w:t>通过智能仪表组态软件，即可利用计算机对变送器进行功能设置，具体操作如下：</w:t>
      </w:r>
    </w:p>
    <w:p>
      <w:pPr>
        <w:pStyle w:val="5"/>
        <w:spacing w:line="240" w:lineRule="exact"/>
        <w:ind w:left="509"/>
        <w:rPr>
          <w:b w:val="0"/>
        </w:rPr>
      </w:pPr>
      <w:r>
        <w:rPr>
          <w:b w:val="0"/>
        </w:rPr>
        <w:t>（1）接通变送器电源</w:t>
      </w:r>
    </w:p>
    <w:p>
      <w:pPr>
        <w:pStyle w:val="5"/>
        <w:spacing w:line="240" w:lineRule="exact"/>
        <w:ind w:left="509"/>
        <w:rPr>
          <w:b w:val="0"/>
        </w:rPr>
      </w:pPr>
      <w:r>
        <w:rPr>
          <w:b w:val="0"/>
        </w:rPr>
        <w:t>（2）将通信模块的通信电缆一端同计算计串口连接或通过 USB OTG 线与手机连接</w:t>
      </w:r>
    </w:p>
    <w:p>
      <w:pPr>
        <w:pStyle w:val="5"/>
        <w:spacing w:line="245" w:lineRule="exact"/>
        <w:ind w:left="509"/>
        <w:rPr>
          <w:b w:val="0"/>
        </w:rPr>
      </w:pPr>
      <w:r>
        <w:rPr>
          <w:b w:val="0"/>
        </w:rPr>
        <w:t>（3）点击运行仪表组态软件或 DRS 手机 APP（手机系统仅限于安卓系统）</w:t>
      </w:r>
    </w:p>
    <w:p>
      <w:pPr>
        <w:pStyle w:val="5"/>
        <w:spacing w:line="259" w:lineRule="exact"/>
        <w:ind w:left="509"/>
        <w:rPr>
          <w:b w:val="0"/>
        </w:rPr>
      </w:pPr>
      <w:r>
        <w:rPr>
          <w:b w:val="0"/>
        </w:rPr>
        <w:t>（4）进行相关功能菜单，即可进行相关功能设置。</w:t>
      </w:r>
    </w:p>
    <w:p>
      <w:pPr>
        <w:pStyle w:val="5"/>
        <w:rPr>
          <w:b w:val="0"/>
          <w:sz w:val="20"/>
        </w:rPr>
      </w:pPr>
    </w:p>
    <w:p>
      <w:pPr>
        <w:pStyle w:val="5"/>
        <w:spacing w:before="16"/>
        <w:rPr>
          <w:b w:val="0"/>
        </w:rPr>
      </w:pPr>
      <w:r>
        <w:pict>
          <v:group id="_x0000_s1067" o:spid="_x0000_s1067" o:spt="203" style="position:absolute;left:0pt;margin-left:63.45pt;margin-top:16.1pt;height:63.15pt;width:221.7pt;mso-position-horizontal-relative:page;mso-wrap-distance-bottom:0pt;mso-wrap-distance-top:0pt;z-index:2048;mso-width-relative:page;mso-height-relative:page;" coordorigin="1270,323" coordsize="4434,1263">
            <o:lock v:ext="edit"/>
            <v:line id="_x0000_s1068" o:spid="_x0000_s1068" o:spt="20" style="position:absolute;left:4507;top:1074;height:0;width:899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069" o:spid="_x0000_s1069" o:spt="20" style="position:absolute;left:1781;top:1049;height:0;width:1816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shape id="_x0000_s1070" o:spid="_x0000_s1070" o:spt="75" type="#_x0000_t75" style="position:absolute;left:3305;top:954;height:181;width:277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71" o:spid="_x0000_s1071" style="position:absolute;left:3602;top:877;height:379;width:901;" fillcolor="#9FA0A0" filled="t" stroked="f" coordorigin="3602,877" coordsize="901,379" path="m4434,877l3671,877,3644,882,3622,897,3608,920,3602,947,3602,1184,3608,1212,3622,1234,3644,1249,3671,1255,4434,1255,4460,1249,4482,1234,4497,1212,4502,1184,4502,947,4497,920,4482,897,4460,882,4434,877xe">
              <v:path arrowok="t"/>
              <v:fill on="t" focussize="0,0"/>
              <v:stroke on="f"/>
              <v:imagedata o:title=""/>
              <o:lock v:ext="edit"/>
            </v:shape>
            <v:shape id="_x0000_s1072" o:spid="_x0000_s1072" style="position:absolute;left:3602;top:877;height:379;width:901;" filled="f" stroked="t" coordorigin="3602,877" coordsize="901,379" path="m3671,877l4434,877,4460,882,4482,897,4497,920,4502,947,4502,1184,4497,1212,4482,1234,4460,1249,4434,1255,3671,1255,3644,1249,3622,1234,3608,1212,3602,1184,3602,947,3608,920,3622,897,3644,882,3671,877xe">
              <v:path arrowok="t"/>
              <v:fill on="f" focussize="0,0"/>
              <v:stroke weight="0.5pt" color="#000000"/>
              <v:imagedata o:title=""/>
              <o:lock v:ext="edit"/>
            </v:shape>
            <v:rect id="_x0000_s1073" o:spid="_x0000_s1073" o:spt="1" style="position:absolute;left:5409;top:995;height:169;width:291;" fillcolor="#9FA0A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4" o:spid="_x0000_s1074" o:spt="1" style="position:absolute;left:5409;top:995;height:169;width:291;" filled="f" stroked="t" coordsize="21600,21600">
              <v:path/>
              <v:fill on="f" focussize="0,0"/>
              <v:stroke weight="0.282992125984252pt" color="#000000"/>
              <v:imagedata o:title=""/>
              <o:lock v:ext="edit"/>
            </v:rect>
            <v:line id="_x0000_s1075" o:spid="_x0000_s1075" o:spt="20" style="position:absolute;left:5679;top:997;height:165;width:0;" stroked="t" coordsize="21600,21600">
              <v:path arrowok="t"/>
              <v:fill focussize="0,0"/>
              <v:stroke weight="1.89897637795276pt" color="#FFFFFF"/>
              <v:imagedata o:title=""/>
              <o:lock v:ext="edit"/>
            </v:line>
            <v:shape id="_x0000_s1076" o:spid="_x0000_s1076" o:spt="75" type="#_x0000_t75" style="position:absolute;left:1404;top:364;height:1221;width:1125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77" o:spid="_x0000_s1077" o:spt="75" type="#_x0000_t75" style="position:absolute;left:2173;top:1211;height:144;width:141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78" o:spid="_x0000_s1078" o:spt="75" type="#_x0000_t75" style="position:absolute;left:1270;top:323;height:1260;width:1259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79" o:spid="_x0000_s1079" o:spt="75" type="#_x0000_t75" style="position:absolute;left:1450;top:1361;height:172;width:109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80" o:spid="_x0000_s1080" o:spt="202" type="#_x0000_t202" style="position:absolute;left:2529;top:908;height:120;width:36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13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电源 +</w:t>
                    </w:r>
                  </w:p>
                </w:txbxContent>
              </v:textbox>
            </v:shape>
            <v:shape id="_x0000_s1081" o:spid="_x0000_s1081" o:spt="202" type="#_x0000_t202" style="position:absolute;left:3190;top:857;height:120;width:3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HART</w:t>
                    </w:r>
                  </w:p>
                </w:txbxContent>
              </v:textbox>
            </v:shape>
            <v:shape id="_x0000_s1082" o:spid="_x0000_s1082" o:spt="202" type="#_x0000_t202" style="position:absolute;left:5415;top:850;height:120;width:23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2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USB</w:t>
                    </w:r>
                  </w:p>
                </w:txbxContent>
              </v:textbox>
            </v:shape>
            <v:shape id="_x0000_s1083" o:spid="_x0000_s1083" o:spt="202" type="#_x0000_t202" style="position:absolute;left:1938;top:1018;height:259;width:24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1658"/>
                      </w:tabs>
                      <w:spacing w:before="0" w:line="86" w:lineRule="exact"/>
                      <w:ind w:left="0" w:right="0" w:firstLine="0"/>
                      <w:jc w:val="left"/>
                      <w:rPr>
                        <w:rFonts w:ascii="Cambria"/>
                        <w:b/>
                        <w:sz w:val="1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4"/>
                        <w:sz w:val="1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10"/>
                        <w:u w:val="single" w:color="000000"/>
                      </w:rPr>
                      <w:tab/>
                    </w:r>
                    <w:r>
                      <w:rPr>
                        <w:rFonts w:ascii="Cambria"/>
                        <w:b/>
                        <w:color w:val="FFFFFF"/>
                        <w:sz w:val="10"/>
                      </w:rPr>
                      <w:t xml:space="preserve">     </w:t>
                    </w:r>
                    <w:r>
                      <w:rPr>
                        <w:rFonts w:ascii="Cambria"/>
                        <w:b/>
                        <w:color w:val="FFFFFF"/>
                        <w:spacing w:val="3"/>
                        <w:sz w:val="1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95"/>
                        <w:sz w:val="10"/>
                      </w:rPr>
                      <w:t>HART</w:t>
                    </w:r>
                    <w:r>
                      <w:rPr>
                        <w:rFonts w:ascii="Cambria"/>
                        <w:b/>
                        <w:color w:val="FFFFFF"/>
                        <w:spacing w:val="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95"/>
                        <w:sz w:val="10"/>
                      </w:rPr>
                      <w:t>Modem</w:t>
                    </w:r>
                  </w:p>
                  <w:p>
                    <w:pPr>
                      <w:spacing w:before="0" w:line="172" w:lineRule="exact"/>
                      <w:ind w:left="591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电源 -</w:t>
                    </w:r>
                  </w:p>
                </w:txbxContent>
              </v:textbox>
            </v:shape>
            <w10:wrap type="topAndBottom"/>
          </v:group>
        </w:pict>
      </w:r>
      <w:r>
        <w:pict>
          <v:group id="_x0000_s1084" o:spid="_x0000_s1084" o:spt="203" style="position:absolute;left:0pt;margin-left:296.95pt;margin-top:35.95pt;height:36.9pt;width:47.5pt;mso-position-horizontal-relative:page;mso-wrap-distance-bottom:0pt;mso-wrap-distance-top:0pt;z-index:2048;mso-width-relative:page;mso-height-relative:page;" coordorigin="5940,720" coordsize="950,738">
            <o:lock v:ext="edit"/>
            <v:shape id="_x0000_s1085" o:spid="_x0000_s1085" style="position:absolute;left:5945;top:725;height:728;width:940;" fillcolor="#DCDDDD" filled="t" stroked="f" coordorigin="5945,725" coordsize="940,728" path="m6852,725l5977,725,5965,728,5954,735,5947,746,5945,759,5945,1418,5947,1431,5954,1442,5965,1450,5977,1452,6852,1452,6865,1450,6875,1442,6882,1431,6884,1418,6884,759,6882,746,6875,735,6865,728,6852,725xe">
              <v:path arrowok="t"/>
              <v:fill on="t" focussize="0,0"/>
              <v:stroke on="f"/>
              <v:imagedata o:title=""/>
              <o:lock v:ext="edit"/>
            </v:shape>
            <v:shape id="_x0000_s1086" o:spid="_x0000_s1086" style="position:absolute;left:6066;top:818;height:560;width:712;" filled="f" stroked="t" coordorigin="6066,818" coordsize="712,560" path="m6090,818l6753,818,6766,818,6777,830,6777,845,6777,1352,6777,1366,6766,1378,6753,1378,6090,1378,6077,1378,6066,1366,6066,1352,6066,845,6066,830,6077,818,6090,818xe">
              <v:path arrowok="t"/>
              <v:fill on="f" focussize="0,0"/>
              <v:stroke weight="0.5pt" color="#000000"/>
              <v:imagedata o:title=""/>
              <o:lock v:ext="edit"/>
            </v:shape>
            <v:shape id="_x0000_s1087" o:spid="_x0000_s1087" style="position:absolute;left:6066;top:818;height:560;width:712;" fillcolor="#C9CACA" filled="t" stroked="f" coordorigin="6066,818" coordsize="712,560" path="m6766,818l6077,818,6066,830,6066,1366,6077,1378,6766,1378,6777,1366,6777,830,6766,818xe">
              <v:path arrowok="t"/>
              <v:fill on="t" focussize="0,0"/>
              <v:stroke on="f"/>
              <v:imagedata o:title=""/>
              <o:lock v:ext="edit"/>
            </v:shape>
            <v:shape id="_x0000_s1088" o:spid="_x0000_s1088" style="position:absolute;left:6066;top:818;height:560;width:712;" filled="f" stroked="t" coordorigin="6066,818" coordsize="712,560" path="m6090,818l6753,818,6766,818,6777,830,6777,845,6777,1352,6777,1366,6766,1378,6753,1378,6090,1378,6077,1378,6066,1366,6066,1352,6066,845,6066,830,6077,818,6090,818xe">
              <v:path arrowok="t"/>
              <v:fill on="f" focussize="0,0"/>
              <v:stroke weight="0.5pt" color="#000000"/>
              <v:imagedata o:title=""/>
              <o:lock v:ext="edit"/>
            </v:shape>
            <v:shape id="_x0000_s1089" o:spid="_x0000_s1089" style="position:absolute;left:6099;top:845;height:508;width:645;" fillcolor="#9FA0A0" filled="t" stroked="f" coordorigin="6099,845" coordsize="645,508" path="m6734,845l6109,845,6099,856,6099,1341,6109,1352,6734,1352,6744,1341,6744,856,6734,845xe">
              <v:path arrowok="t"/>
              <v:fill on="t" focussize="0,0"/>
              <v:stroke on="f"/>
              <v:imagedata o:title=""/>
              <o:lock v:ext="edit"/>
            </v:shape>
            <v:shape id="_x0000_s1090" o:spid="_x0000_s1090" style="position:absolute;left:6099;top:845;height:508;width:645;" filled="f" stroked="t" coordorigin="6099,845" coordsize="645,508" path="m6121,845l6722,845,6734,845,6744,856,6744,869,6744,1328,6744,1341,6734,1352,6722,1352,6121,1352,6109,1352,6099,1341,6099,1328,6099,869,6099,856,6109,845,6121,845xe">
              <v:path arrowok="t"/>
              <v:fill on="f" focussize="0,0"/>
              <v:stroke weight="0.5pt" color="#000000"/>
              <v:imagedata o:title=""/>
              <o:lock v:ext="edit"/>
            </v:shape>
            <v:shape id="_x0000_s1091" o:spid="_x0000_s1091" o:spt="75" type="#_x0000_t75" style="position:absolute;left:6276;top:1018;height:177;width:114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92" o:spid="_x0000_s1092" o:spt="75" type="#_x0000_t75" style="position:absolute;left:6421;top:1016;height:181;width:110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93" o:spid="_x0000_s1093" o:spt="202" type="#_x0000_t202" style="position:absolute;left:5945;top:725;height:728;width:940;" filled="f" stroked="t" coordsize="21600,21600">
              <v:path/>
              <v:fill on="f" focussize="0,0"/>
              <v:stroke weight="0.5pt" color="#000000" dashstyle="dash"/>
              <v:imagedata o:title=""/>
              <o:lock v:ext="edit"/>
              <v:textbox inset="0mm,0mm,0mm,0mm">
                <w:txbxContent>
                  <w:p>
                    <w:pPr>
                      <w:spacing w:before="216"/>
                      <w:ind w:left="292" w:right="313" w:firstLine="0"/>
                      <w:jc w:val="center"/>
                      <w:rPr>
                        <w:rFonts w:ascii="Cambria"/>
                        <w:sz w:val="26"/>
                      </w:rPr>
                    </w:pPr>
                    <w:r>
                      <w:rPr>
                        <w:rFonts w:ascii="Cambria"/>
                        <w:color w:val="FFFFFF"/>
                        <w:sz w:val="26"/>
                      </w:rPr>
                      <w:t>PC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before="0" w:line="135" w:lineRule="exact"/>
        <w:ind w:left="5907" w:right="7083" w:firstLine="0"/>
        <w:jc w:val="center"/>
        <w:rPr>
          <w:b w:val="0"/>
          <w:sz w:val="12"/>
        </w:rPr>
      </w:pPr>
      <w:r>
        <w:rPr>
          <w:b w:val="0"/>
          <w:sz w:val="12"/>
        </w:rPr>
        <w:t>组态软件</w:t>
      </w:r>
    </w:p>
    <w:p>
      <w:pPr>
        <w:pStyle w:val="5"/>
        <w:spacing w:before="6"/>
        <w:rPr>
          <w:b w:val="0"/>
          <w:sz w:val="26"/>
        </w:rPr>
      </w:pPr>
      <w:r>
        <w:pict>
          <v:group id="_x0000_s1094" o:spid="_x0000_s1094" o:spt="203" style="position:absolute;left:0pt;margin-left:63.25pt;margin-top:23.95pt;height:63.15pt;width:221.3pt;mso-position-horizontal-relative:page;mso-wrap-distance-bottom:0pt;mso-wrap-distance-top:0pt;z-index:2048;mso-width-relative:page;mso-height-relative:page;" coordorigin="1266,480" coordsize="4426,1263">
            <o:lock v:ext="edit"/>
            <v:line id="_x0000_s1095" o:spid="_x0000_s1095" o:spt="20" style="position:absolute;left:1775;top:1202;height:0;width:1816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shape id="_x0000_s1096" o:spid="_x0000_s1096" o:spt="75" type="#_x0000_t75" style="position:absolute;left:3305;top:1107;height:181;width:271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97" o:spid="_x0000_s1097" style="position:absolute;left:3596;top:1030;height:379;width:901;" fillcolor="#9FA0A0" filled="t" stroked="f" coordorigin="3596,1030" coordsize="901,379" path="m4427,1030l3665,1030,3638,1035,3616,1050,3601,1073,3596,1100,3596,1338,3601,1365,3616,1387,3638,1402,3665,1408,4427,1408,4454,1402,4476,1387,4491,1365,4496,1338,4496,1100,4491,1073,4476,1050,4454,1035,4427,1030x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style="position:absolute;left:3596;top:1030;height:379;width:901;" filled="f" stroked="t" coordorigin="3596,1030" coordsize="901,379" path="m3665,1030l4427,1030,4454,1035,4476,1050,4491,1073,4496,1100,4496,1338,4491,1365,4476,1387,4454,1402,4427,1408,3665,1408,3638,1402,3616,1387,3601,1365,3596,1338,3596,1100,3601,1073,3616,1050,3638,1035,3665,1030xe">
              <v:path arrowok="t"/>
              <v:fill on="f" focussize="0,0"/>
              <v:stroke weight="0.5pt" color="#000000"/>
              <v:imagedata o:title=""/>
              <o:lock v:ext="edit"/>
            </v:shape>
            <v:line id="_x0000_s1099" o:spid="_x0000_s1099" o:spt="20" style="position:absolute;left:4495;top:1251;height:0;width:898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rect id="_x0000_s1100" o:spid="_x0000_s1100" o:spt="1" style="position:absolute;left:5396;top:1174;height:169;width:291;" fillcolor="#9FA0A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1" o:spid="_x0000_s1101" o:spt="1" style="position:absolute;left:5396;top:1174;height:169;width:291;" filled="f" stroked="t" coordsize="21600,21600">
              <v:path/>
              <v:fill on="f" focussize="0,0"/>
              <v:stroke weight="0.282992125984252pt" color="#000000"/>
              <v:imagedata o:title=""/>
              <o:lock v:ext="edit"/>
            </v:rect>
            <v:line id="_x0000_s1102" o:spid="_x0000_s1102" o:spt="20" style="position:absolute;left:5656;top:1175;height:166;width:0;" stroked="t" coordsize="21600,21600">
              <v:path arrowok="t"/>
              <v:fill focussize="0,0"/>
              <v:stroke weight="1.89897637795276pt" color="#FFFFFF"/>
              <v:imagedata o:title=""/>
              <o:lock v:ext="edit"/>
            </v:line>
            <v:shape id="_x0000_s1103" o:spid="_x0000_s1103" o:spt="75" type="#_x0000_t75" style="position:absolute;left:1400;top:521;height:1221;width:1125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104" o:spid="_x0000_s1104" o:spt="75" type="#_x0000_t75" style="position:absolute;left:2169;top:1368;height:144;width:141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105" o:spid="_x0000_s1105" o:spt="75" type="#_x0000_t75" style="position:absolute;left:1266;top:480;height:1260;width:1259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106" o:spid="_x0000_s1106" o:spt="75" type="#_x0000_t75" style="position:absolute;left:1446;top:1518;height:172;width:109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107" o:spid="_x0000_s1107" o:spt="202" type="#_x0000_t202" style="position:absolute;left:2525;top:1057;height:120;width:37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2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电源 +</w:t>
                    </w:r>
                  </w:p>
                </w:txbxContent>
              </v:textbox>
            </v:shape>
            <v:shape id="_x0000_s1108" o:spid="_x0000_s1108" o:spt="202" type="#_x0000_t202" style="position:absolute;left:3182;top:1016;height:120;width:3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HART</w:t>
                    </w:r>
                  </w:p>
                </w:txbxContent>
              </v:textbox>
            </v:shape>
            <v:shape id="_x0000_s1109" o:spid="_x0000_s1109" o:spt="202" type="#_x0000_t202" style="position:absolute;left:4638;top:1006;height:120;width:6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USB OTG 线</w:t>
                    </w:r>
                  </w:p>
                </w:txbxContent>
              </v:textbox>
            </v:shape>
            <v:shape id="_x0000_s1110" o:spid="_x0000_s1110" o:spt="202" type="#_x0000_t202" style="position:absolute;left:1932;top:1178;height:261;width:241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tabs>
                        <w:tab w:val="left" w:pos="1658"/>
                      </w:tabs>
                      <w:spacing w:before="0" w:line="87" w:lineRule="exact"/>
                      <w:ind w:left="0" w:right="0" w:firstLine="0"/>
                      <w:jc w:val="left"/>
                      <w:rPr>
                        <w:rFonts w:ascii="Cambria"/>
                        <w:b/>
                        <w:sz w:val="1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w w:val="94"/>
                        <w:sz w:val="10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sz w:val="10"/>
                        <w:u w:val="single" w:color="000000"/>
                      </w:rPr>
                      <w:tab/>
                    </w:r>
                    <w:r>
                      <w:rPr>
                        <w:rFonts w:ascii="Cambria"/>
                        <w:b/>
                        <w:color w:val="FFFFFF"/>
                        <w:sz w:val="10"/>
                      </w:rPr>
                      <w:t xml:space="preserve">      </w:t>
                    </w:r>
                    <w:r>
                      <w:rPr>
                        <w:rFonts w:ascii="Cambria"/>
                        <w:b/>
                        <w:color w:val="FFFFFF"/>
                        <w:spacing w:val="-10"/>
                        <w:sz w:val="1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95"/>
                        <w:sz w:val="10"/>
                      </w:rPr>
                      <w:t>HART</w:t>
                    </w:r>
                    <w:r>
                      <w:rPr>
                        <w:rFonts w:ascii="Cambria"/>
                        <w:b/>
                        <w:color w:val="FFFFFF"/>
                        <w:spacing w:val="4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FFFFFF"/>
                        <w:w w:val="95"/>
                        <w:sz w:val="10"/>
                      </w:rPr>
                      <w:t>Modem</w:t>
                    </w:r>
                  </w:p>
                  <w:p>
                    <w:pPr>
                      <w:spacing w:before="0" w:line="174" w:lineRule="exact"/>
                      <w:ind w:left="593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电源 -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r:id="rId5" w:type="default"/>
          <w:pgSz w:w="16110" w:h="11910" w:orient="landscape"/>
          <w:pgMar w:top="340" w:right="2300" w:bottom="280" w:left="300" w:header="140" w:footer="0" w:gutter="0"/>
        </w:sectPr>
      </w:pPr>
    </w:p>
    <w:p>
      <w:pPr>
        <w:pStyle w:val="5"/>
        <w:spacing w:before="5"/>
        <w:rPr>
          <w:b w:val="0"/>
          <w:sz w:val="15"/>
        </w:rPr>
      </w:pPr>
    </w:p>
    <w:p>
      <w:pPr>
        <w:spacing w:before="0"/>
        <w:ind w:left="0" w:right="0" w:firstLine="0"/>
        <w:jc w:val="right"/>
        <w:rPr>
          <w:b w:val="0"/>
          <w:sz w:val="12"/>
        </w:rPr>
      </w:pPr>
      <w:r>
        <w:pict>
          <v:group id="_x0000_s1111" o:spid="_x0000_s1111" o:spt="203" style="position:absolute;left:0pt;margin-left:296.95pt;margin-top:-56.1pt;height:51.5pt;width:28.35pt;mso-position-horizontal-relative:page;z-index:2048;mso-width-relative:page;mso-height-relative:page;" coordorigin="5940,-1123" coordsize="567,1030">
            <o:lock v:ext="edit"/>
            <v:shape id="_x0000_s1112" o:spid="_x0000_s1112" style="position:absolute;left:5945;top:-1118;height:1020;width:557;" fillcolor="#DCDDDD" filled="t" stroked="f" coordorigin="5945,-1118" coordsize="557,1020" path="m6483,-1118l5964,-1118,5956,-1114,5950,-1104,5946,-1088,5945,-1070,5945,-147,5946,-128,5950,-113,5956,-103,5964,-99,6483,-99,6490,-103,6496,-113,6500,-128,6502,-147,6502,-1070,6500,-1088,6496,-1104,6490,-1114,6483,-1118xe">
              <v:path arrowok="t"/>
              <v:fill on="t" focussize="0,0"/>
              <v:stroke on="f"/>
              <v:imagedata o:title=""/>
              <o:lock v:ext="edit"/>
            </v:shape>
            <v:shape id="_x0000_s1113" o:spid="_x0000_s1113" style="position:absolute;left:5945;top:-1118;height:1020;width:557;" filled="f" stroked="t" coordorigin="5945,-1118" coordsize="557,1020" path="m5964,-1118l6483,-1118,6490,-1114,6496,-1104,6500,-1088,6502,-1070,6502,-147,6500,-128,6496,-113,6490,-103,6483,-99,5964,-99,5956,-103,5950,-113,5946,-128,5945,-147,5945,-1070,5946,-1088,5950,-1104,5956,-1114,5964,-1118xe">
              <v:path arrowok="t"/>
              <v:fill on="f" focussize="0,0"/>
              <v:stroke weight="0.5pt" color="#000000"/>
              <v:imagedata o:title=""/>
              <o:lock v:ext="edit"/>
            </v:shape>
            <v:shape id="_x0000_s1114" o:spid="_x0000_s1114" style="position:absolute;left:5987;top:-987;height:755;width:467;" fillcolor="#9FA0A0" filled="t" stroked="f" coordorigin="5987,-987" coordsize="467,755" path="m6446,-987l5995,-987,5987,-971,5987,-249,5995,-233,6446,-233,6454,-249,6454,-971,6446,-987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style="position:absolute;left:5987;top:-987;height:755;width:467;" filled="f" stroked="t" coordorigin="5987,-987" coordsize="467,755" path="m6003,-987l6438,-987,6446,-987,6454,-971,6454,-952,6454,-269,6454,-249,6446,-233,6438,-233,6003,-233,5995,-233,5987,-249,5987,-269,5987,-952,5987,-971,5995,-987,6003,-987xe">
              <v:path arrowok="t"/>
              <v:fill on="f" focussize="0,0"/>
              <v:stroke weight="0.5pt" color="#000000"/>
              <v:imagedata o:title=""/>
              <o:lock v:ext="edit"/>
            </v:shape>
            <v:shape id="_x0000_s1116" o:spid="_x0000_s1116" o:spt="75" type="#_x0000_t75" style="position:absolute;left:6031;top:-699;height:123;width:397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</v:group>
        </w:pict>
      </w:r>
      <w:r>
        <w:rPr>
          <w:b w:val="0"/>
          <w:sz w:val="12"/>
        </w:rPr>
        <w:t>手机 APP</w:t>
      </w:r>
    </w:p>
    <w:p>
      <w:pPr>
        <w:pStyle w:val="2"/>
        <w:spacing w:line="309" w:lineRule="exact"/>
        <w:rPr>
          <w:b w:val="0"/>
        </w:rPr>
      </w:pPr>
      <w:r>
        <w:br w:type="column"/>
      </w:r>
      <w:r>
        <w:rPr>
          <w:b w:val="0"/>
        </w:rPr>
        <w:t>德国智能单晶硅压力 / 差压芯体</w:t>
      </w:r>
    </w:p>
    <w:p>
      <w:pPr>
        <w:spacing w:after="0" w:line="309" w:lineRule="exact"/>
        <w:sectPr>
          <w:type w:val="continuous"/>
          <w:pgSz w:w="16110" w:h="11910" w:orient="landscape"/>
          <w:pgMar w:top="680" w:right="2300" w:bottom="280" w:left="300" w:header="720" w:footer="720" w:gutter="0"/>
          <w:cols w:equalWidth="0" w:num="2">
            <w:col w:w="6191" w:space="40"/>
            <w:col w:w="7279"/>
          </w:cols>
        </w:sectPr>
      </w:pPr>
    </w:p>
    <w:p>
      <w:pPr>
        <w:pStyle w:val="5"/>
        <w:rPr>
          <w:b w:val="0"/>
          <w:sz w:val="20"/>
        </w:rPr>
      </w:pPr>
      <w:r>
        <w:pict>
          <v:shape id="_x0000_s1117" o:spid="_x0000_s1117" o:spt="202" type="#_x0000_t202" style="position:absolute;left:0pt;margin-left:403.2pt;margin-top:17pt;height:280.65pt;width:401.85pt;mso-position-horizontal-relative:page;mso-position-vertical-relative:page;z-index:-50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57" w:lineRule="exact"/>
                    <w:ind w:left="0" w:right="432" w:firstLine="0"/>
                    <w:jc w:val="right"/>
                    <w:rPr>
                      <w:rFonts w:hint="eastAsia" w:ascii="微软雅黑" w:eastAsia="微软雅黑"/>
                      <w:sz w:val="14"/>
                    </w:rPr>
                  </w:pPr>
                  <w:r>
                    <w:rPr>
                      <w:rFonts w:hint="eastAsia" w:ascii="微软雅黑" w:eastAsia="微软雅黑"/>
                      <w:sz w:val="14"/>
                    </w:rPr>
                    <w:t>单晶硅高稳定型变送器</w:t>
                  </w:r>
                </w:p>
              </w:txbxContent>
            </v:textbox>
          </v:shape>
        </w:pict>
      </w:r>
      <w:r>
        <w:pict>
          <v:group id="_x0000_s1118" o:spid="_x0000_s1118" o:spt="203" style="position:absolute;left:0pt;margin-left:19.45pt;margin-top:17pt;height:560.6pt;width:785.6pt;mso-position-horizontal-relative:page;mso-position-vertical-relative:page;z-index:-50176;mso-width-relative:page;mso-height-relative:page;" coordorigin="390,340" coordsize="15712,11212">
            <o:lock v:ext="edit"/>
            <v:line id="_x0000_s1119" o:spid="_x0000_s1119" o:spt="20" style="position:absolute;left:392;top:541;height:0;width:7658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line id="_x0000_s1120" o:spid="_x0000_s1120" o:spt="20" style="position:absolute;left:7960;top:541;height:0;width:7744;" stroked="t" coordsize="21600,21600">
              <v:path arrowok="t"/>
              <v:fill focussize="0,0"/>
              <v:stroke weight="0.25pt" color="#000000"/>
              <v:imagedata o:title=""/>
              <o:lock v:ext="edit"/>
            </v:line>
            <v:shape id="_x0000_s1121" o:spid="_x0000_s1121" o:spt="75" type="#_x0000_t75" style="position:absolute;left:8065;top:340;height:11211;width:803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</v:group>
        </w:pict>
      </w: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spacing w:before="8"/>
        <w:rPr>
          <w:b w:val="0"/>
          <w:sz w:val="20"/>
        </w:rPr>
      </w:pPr>
    </w:p>
    <w:p>
      <w:pPr>
        <w:spacing w:before="16"/>
        <w:ind w:left="3627" w:right="0" w:firstLine="0"/>
        <w:jc w:val="left"/>
        <w:rPr>
          <w:b w:val="0"/>
          <w:sz w:val="14"/>
        </w:rPr>
      </w:pPr>
      <w:r>
        <w:rPr>
          <w:b w:val="0"/>
          <w:sz w:val="14"/>
        </w:rPr>
        <w:t>14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300" w:bottom="280" w:left="300" w:header="720" w:footer="720" w:gutter="0"/>
        </w:sectPr>
      </w:pPr>
    </w:p>
    <w:p>
      <w:pPr>
        <w:pStyle w:val="5"/>
        <w:spacing w:before="7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r:id="rId6" w:type="default"/>
          <w:pgSz w:w="16110" w:h="11910" w:orient="landscape"/>
          <w:pgMar w:top="540" w:right="280" w:bottom="280" w:left="280" w:header="344" w:footer="0" w:gutter="0"/>
        </w:sectPr>
      </w:pPr>
    </w:p>
    <w:p>
      <w:pPr>
        <w:spacing w:before="0" w:line="360" w:lineRule="exact"/>
        <w:ind w:left="286" w:right="0" w:firstLine="0"/>
        <w:jc w:val="left"/>
        <w:rPr>
          <w:b w:val="0"/>
          <w:sz w:val="24"/>
        </w:rPr>
      </w:pPr>
      <w:r>
        <w:rPr>
          <w:rFonts w:hint="eastAsia"/>
          <w:b w:val="0"/>
          <w:color w:val="595757"/>
          <w:sz w:val="24"/>
          <w:lang w:eastAsia="zh-CN"/>
        </w:rPr>
        <w:t xml:space="preserve">  </w:t>
      </w:r>
      <w:r>
        <w:rPr>
          <w:b w:val="0"/>
          <w:color w:val="595757"/>
          <w:sz w:val="24"/>
        </w:rPr>
        <w:t>变送器产品</w:t>
      </w:r>
    </w:p>
    <w:p>
      <w:pPr>
        <w:pStyle w:val="5"/>
        <w:spacing w:before="4"/>
        <w:rPr>
          <w:b w:val="0"/>
          <w:sz w:val="15"/>
        </w:rPr>
      </w:pPr>
    </w:p>
    <w:p>
      <w:pPr>
        <w:pStyle w:val="5"/>
        <w:ind w:left="286"/>
        <w:rPr>
          <w:b w:val="0"/>
        </w:rPr>
      </w:pPr>
      <w:r>
        <w:pict>
          <v:group id="_x0000_s1122" o:spid="_x0000_s1122" o:spt="203" style="position:absolute;left:0pt;margin-left:141.4pt;margin-top:4.4pt;height:76.95pt;width:41.85pt;mso-position-horizontal-relative:page;z-index:-50176;mso-width-relative:page;mso-height-relative:page;" coordorigin="2829,89" coordsize="837,1539">
            <o:lock v:ext="edit"/>
            <v:shape id="_x0000_s1123" o:spid="_x0000_s1123" o:spt="75" type="#_x0000_t75" style="position:absolute;left:2829;top:89;height:1230;width:837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124" o:spid="_x0000_s1124" o:spt="75" type="#_x0000_t75" style="position:absolute;left:2937;top:1387;height:240;width:24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25" o:spid="_x0000_s1125" o:spt="75" type="#_x0000_t75" style="position:absolute;left:3281;top:1393;height:228;width:243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rPr>
          <w:b w:val="0"/>
        </w:rPr>
        <w:t>3051-DR 单晶硅微差压变送器</w:t>
      </w:r>
    </w:p>
    <w:p>
      <w:pPr>
        <w:pStyle w:val="5"/>
        <w:spacing w:before="8"/>
        <w:rPr>
          <w:b w:val="0"/>
          <w:sz w:val="9"/>
        </w:rPr>
      </w:pPr>
    </w:p>
    <w:p>
      <w:pPr>
        <w:spacing w:before="0" w:line="172" w:lineRule="auto"/>
        <w:ind w:left="286" w:right="1267" w:firstLine="0"/>
        <w:jc w:val="left"/>
        <w:rPr>
          <w:b w:val="0"/>
          <w:sz w:val="14"/>
        </w:rPr>
      </w:pPr>
      <w:r>
        <w:rPr>
          <w:b w:val="0"/>
          <w:sz w:val="14"/>
        </w:rPr>
        <w:t>测量原理：单晶硅悬浮式 精度：0.1%</w:t>
      </w:r>
    </w:p>
    <w:p>
      <w:pPr>
        <w:spacing w:before="0" w:line="172" w:lineRule="auto"/>
        <w:ind w:left="286" w:right="900" w:firstLine="0"/>
        <w:jc w:val="left"/>
        <w:rPr>
          <w:b w:val="0"/>
          <w:sz w:val="14"/>
        </w:rPr>
      </w:pPr>
      <w:r>
        <w:rPr>
          <w:b w:val="0"/>
          <w:sz w:val="14"/>
        </w:rPr>
        <w:t>量程：-1~1kPa，-6~6kPa 输出：DC 4~20mA+HART 电源：一般用途：DC10.5~45V</w:t>
      </w:r>
    </w:p>
    <w:p>
      <w:pPr>
        <w:tabs>
          <w:tab w:val="left" w:pos="3061"/>
        </w:tabs>
        <w:spacing w:before="0" w:line="172" w:lineRule="auto"/>
        <w:ind w:left="286" w:right="0" w:firstLine="414"/>
        <w:jc w:val="left"/>
        <w:rPr>
          <w:rFonts w:ascii="Cambria" w:hAnsi="Cambria" w:eastAsia="Cambria"/>
          <w:b/>
          <w:sz w:val="6"/>
        </w:rPr>
      </w:pPr>
      <w:r>
        <w:pict>
          <v:group id="_x0000_s1126" o:spid="_x0000_s1126" o:spt="203" style="position:absolute;left:0pt;margin-left:146.1pt;margin-top:21.85pt;height:5.05pt;width:30.8pt;mso-position-horizontal-relative:page;z-index:-50176;mso-width-relative:page;mso-height-relative:page;" coordorigin="2923,437" coordsize="616,101">
            <o:lock v:ext="edit"/>
            <v:shape id="_x0000_s1127" o:spid="_x0000_s1127" style="position:absolute;left:3403;top:438;height:99;width:135;" fillcolor="#000000" filled="t" stroked="f" coordorigin="3403,438" coordsize="135,99" path="m3535,439l3516,443,3500,453,3490,469,3486,488,3490,507,3500,522,3516,533,3535,537,3538,537,3538,522,3535,522,3523,520,3512,513,3505,504,3501,492,3528,492,3528,478,3502,478,3507,468,3515,461,3524,456,3535,454,3538,454,3538,439,3535,439xm3538,522l3535,522,3538,522,3538,522xm3538,454l3535,454,3538,454,3538,454xm3452,438l3433,442,3417,453,3407,468,3403,487,3407,506,3417,522,3433,532,3452,536,3455,536,3455,521,3452,521,3439,519,3428,511,3421,500,3418,487,3421,474,3428,463,3439,456,3452,453,3455,453,3455,438,3452,438xm3455,521l3452,521,3455,521,3455,521xm3455,453l3452,453,3455,453,3455,453x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o:spt="75" type="#_x0000_t75" style="position:absolute;left:2923;top:437;height:101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本安防爆：DC10.5~26V 电气连接：M20×1.5 调试方式：可电脑、手机两种方式</w:t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pStyle w:val="5"/>
        <w:rPr>
          <w:rFonts w:ascii="Cambria"/>
          <w:b/>
          <w:sz w:val="14"/>
        </w:rPr>
      </w:pPr>
    </w:p>
    <w:p>
      <w:pPr>
        <w:pStyle w:val="5"/>
        <w:spacing w:before="1"/>
        <w:rPr>
          <w:rFonts w:ascii="Cambria"/>
          <w:b/>
        </w:rPr>
      </w:pPr>
    </w:p>
    <w:p>
      <w:pPr>
        <w:pStyle w:val="5"/>
        <w:ind w:left="286"/>
        <w:rPr>
          <w:b w:val="0"/>
        </w:rPr>
      </w:pPr>
      <w:r>
        <w:pict>
          <v:shape id="_x0000_s1129" o:spid="_x0000_s1129" o:spt="202" type="#_x0000_t202" style="position:absolute;left:0pt;margin-left:133pt;margin-top:4.4pt;height:61.8pt;width:50.55pt;mso-position-horizontal-relative:page;z-index:-501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5"/>
                    <w:spacing w:line="179" w:lineRule="exact"/>
                    <w:rPr>
                      <w:b w:val="0"/>
                    </w:rPr>
                  </w:pPr>
                  <w:r>
                    <w:rPr>
                      <w:b w:val="0"/>
                    </w:rPr>
                    <w:t>送器</w:t>
                  </w:r>
                </w:p>
              </w:txbxContent>
            </v:textbox>
          </v:shape>
        </w:pict>
      </w:r>
      <w:r>
        <w:pict>
          <v:group id="_x0000_s1130" o:spid="_x0000_s1130" o:spt="203" style="position:absolute;left:0pt;margin-left:141.55pt;margin-top:4.4pt;height:76.95pt;width:42.05pt;mso-position-horizontal-relative:page;z-index:-50176;mso-width-relative:page;mso-height-relative:page;" coordorigin="2831,89" coordsize="841,1539">
            <o:lock v:ext="edit"/>
            <v:shape id="_x0000_s1131" o:spid="_x0000_s1131" o:spt="75" type="#_x0000_t75" style="position:absolute;left:2937;top:1387;height:240;width:24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32" o:spid="_x0000_s1132" o:spt="75" type="#_x0000_t75" style="position:absolute;left:3281;top:1393;height:228;width:243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133" o:spid="_x0000_s1133" o:spt="75" type="#_x0000_t75" style="position:absolute;left:2831;top:89;height:1236;width:840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</v:group>
        </w:pict>
      </w:r>
      <w:r>
        <w:rPr>
          <w:b w:val="0"/>
        </w:rPr>
        <w:t>3051-GP 单晶硅夹板式压力变</w:t>
      </w:r>
    </w:p>
    <w:p>
      <w:pPr>
        <w:pStyle w:val="5"/>
        <w:rPr>
          <w:b w:val="0"/>
        </w:rPr>
      </w:pPr>
      <w:r>
        <w:br w:type="column"/>
      </w:r>
    </w:p>
    <w:p>
      <w:pPr>
        <w:pStyle w:val="5"/>
        <w:spacing w:before="13"/>
        <w:rPr>
          <w:b w:val="0"/>
          <w:sz w:val="20"/>
        </w:rPr>
      </w:pPr>
    </w:p>
    <w:p>
      <w:pPr>
        <w:pStyle w:val="5"/>
        <w:spacing w:before="1"/>
        <w:ind w:left="286" w:right="290"/>
        <w:rPr>
          <w:b w:val="0"/>
        </w:rPr>
      </w:pPr>
      <w:r>
        <w:rPr>
          <w:b w:val="0"/>
        </w:rPr>
        <w:t>3051-DP 单晶硅差压变送器</w:t>
      </w:r>
    </w:p>
    <w:p>
      <w:pPr>
        <w:pStyle w:val="5"/>
        <w:spacing w:before="8"/>
        <w:rPr>
          <w:b w:val="0"/>
          <w:sz w:val="9"/>
        </w:rPr>
      </w:pPr>
    </w:p>
    <w:p>
      <w:pPr>
        <w:spacing w:before="0" w:line="172" w:lineRule="auto"/>
        <w:ind w:left="286" w:right="1560" w:firstLine="0"/>
        <w:jc w:val="left"/>
        <w:rPr>
          <w:b w:val="0"/>
          <w:sz w:val="14"/>
        </w:rPr>
      </w:pPr>
      <w:r>
        <w:pict>
          <v:group id="_x0000_s1134" o:spid="_x0000_s1134" o:spt="203" style="position:absolute;left:0pt;margin-left:321.4pt;margin-top:-16.75pt;height:76.95pt;width:41.85pt;mso-position-horizontal-relative:page;z-index:-50176;mso-width-relative:page;mso-height-relative:page;" coordorigin="6429,-335" coordsize="837,1539">
            <o:lock v:ext="edit"/>
            <v:shape id="_x0000_s1135" o:spid="_x0000_s1135" o:spt="75" type="#_x0000_t75" style="position:absolute;left:6429;top:-335;height:1230;width:837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136" o:spid="_x0000_s1136" o:spt="75" type="#_x0000_t75" style="position:absolute;left:6537;top:963;height:240;width:246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137" o:spid="_x0000_s1137" o:spt="75" type="#_x0000_t75" style="position:absolute;left:6881;top:969;height:228;width:243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</v:group>
        </w:pict>
      </w:r>
      <w:r>
        <w:rPr>
          <w:b w:val="0"/>
          <w:sz w:val="14"/>
        </w:rPr>
        <w:t>测量原理：单晶硅悬浮式 精度：0.075%</w:t>
      </w:r>
    </w:p>
    <w:p>
      <w:pPr>
        <w:spacing w:before="0" w:line="172" w:lineRule="auto"/>
        <w:ind w:left="286" w:right="1209" w:firstLine="0"/>
        <w:jc w:val="left"/>
        <w:rPr>
          <w:b w:val="0"/>
          <w:sz w:val="14"/>
        </w:rPr>
      </w:pPr>
      <w:r>
        <w:rPr>
          <w:b w:val="0"/>
          <w:sz w:val="14"/>
        </w:rPr>
        <w:t>量程：-400~400kPa 输出：DC 4~20mA+HART 电源：一般用途：DC10.5~45V</w:t>
      </w:r>
    </w:p>
    <w:p>
      <w:pPr>
        <w:tabs>
          <w:tab w:val="left" w:pos="3061"/>
        </w:tabs>
        <w:spacing w:before="0" w:line="172" w:lineRule="auto"/>
        <w:ind w:left="286" w:right="290" w:firstLine="414"/>
        <w:jc w:val="left"/>
        <w:rPr>
          <w:rFonts w:ascii="Cambria" w:hAnsi="Cambria" w:eastAsia="Cambria"/>
          <w:b/>
          <w:sz w:val="6"/>
        </w:rPr>
      </w:pPr>
      <w:r>
        <w:pict>
          <v:group id="_x0000_s1138" o:spid="_x0000_s1138" o:spt="203" style="position:absolute;left:0pt;margin-left:326.1pt;margin-top:21.95pt;height:5.05pt;width:30.8pt;mso-position-horizontal-relative:page;z-index:-50176;mso-width-relative:page;mso-height-relative:page;" coordorigin="6523,440" coordsize="616,101">
            <o:lock v:ext="edit"/>
            <v:shape id="_x0000_s1139" o:spid="_x0000_s1139" style="position:absolute;left:7003;top:441;height:99;width:135;" fillcolor="#000000" filled="t" stroked="f" coordorigin="7003,441" coordsize="135,99" path="m7135,442l7116,445,7100,456,7090,471,7086,490,7090,509,7100,525,7116,535,7135,539,7138,539,7138,524,7135,524,7123,522,7112,516,7105,506,7101,494,7128,494,7128,480,7102,480,7107,471,7115,463,7124,458,7135,456,7138,456,7138,442,7135,442xm7138,524l7135,524,7138,524,7138,524xm7138,456l7135,456,7138,456,7138,456xm7052,441l7033,445,7017,455,7007,471,7003,490,7007,509,7017,524,7033,535,7052,538,7055,538,7055,524,7052,524,7039,521,7028,514,7021,503,7018,490,7021,476,7028,465,7039,458,7052,455,7055,455,7055,441,7052,441xm7055,524l7052,524,7055,524,7055,524xm7055,455l7052,455,7055,456,7055,455xe">
              <v:path arrowok="t"/>
              <v:fill on="t" focussize="0,0"/>
              <v:stroke on="f"/>
              <v:imagedata o:title=""/>
              <o:lock v:ext="edit"/>
            </v:shape>
            <v:shape id="_x0000_s1140" o:spid="_x0000_s1140" o:spt="75" type="#_x0000_t75" style="position:absolute;left:6523;top:440;height:100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本安防爆：DC10.5~26V 电气连接：M20×1.5 调试方式：可电脑、手机两种方式</w:t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pStyle w:val="5"/>
        <w:rPr>
          <w:rFonts w:ascii="Cambria"/>
          <w:b/>
          <w:sz w:val="14"/>
        </w:rPr>
      </w:pPr>
    </w:p>
    <w:p>
      <w:pPr>
        <w:pStyle w:val="5"/>
        <w:spacing w:before="1"/>
        <w:rPr>
          <w:rFonts w:ascii="Cambria"/>
          <w:b/>
        </w:rPr>
      </w:pPr>
    </w:p>
    <w:p>
      <w:pPr>
        <w:pStyle w:val="5"/>
        <w:ind w:left="286" w:right="290"/>
        <w:rPr>
          <w:b w:val="0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4073525</wp:posOffset>
            </wp:positionH>
            <wp:positionV relativeFrom="paragraph">
              <wp:posOffset>66040</wp:posOffset>
            </wp:positionV>
            <wp:extent cx="551815" cy="659765"/>
            <wp:effectExtent l="0" t="0" r="0" b="0"/>
            <wp:wrapNone/>
            <wp:docPr id="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7" cy="65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3051-CP 单晶硅压力变送器</w:t>
      </w:r>
    </w:p>
    <w:p>
      <w:pPr>
        <w:pStyle w:val="4"/>
        <w:spacing w:line="293" w:lineRule="exact"/>
        <w:rPr>
          <w:b w:val="0"/>
        </w:rPr>
      </w:pPr>
      <w:r>
        <w:br w:type="column"/>
      </w:r>
      <w:r>
        <w:rPr>
          <w:b w:val="0"/>
        </w:rPr>
        <w:t>5.1.3 三按键调试图</w:t>
      </w:r>
    </w:p>
    <w:p>
      <w:pPr>
        <w:spacing w:after="0" w:line="293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3">
            <w:col w:w="3113" w:space="487"/>
            <w:col w:w="3406" w:space="1083"/>
            <w:col w:w="7461"/>
          </w:cols>
        </w:sectPr>
      </w:pPr>
    </w:p>
    <w:p>
      <w:pPr>
        <w:pStyle w:val="5"/>
        <w:spacing w:before="8"/>
        <w:rPr>
          <w:b w:val="0"/>
          <w:sz w:val="9"/>
        </w:rPr>
      </w:pPr>
    </w:p>
    <w:p>
      <w:pPr>
        <w:spacing w:before="0" w:line="172" w:lineRule="auto"/>
        <w:ind w:left="286" w:right="1267" w:firstLine="0"/>
        <w:jc w:val="left"/>
        <w:rPr>
          <w:b w:val="0"/>
          <w:sz w:val="14"/>
        </w:rPr>
      </w:pPr>
      <w:r>
        <w:rPr>
          <w:b w:val="0"/>
          <w:sz w:val="14"/>
        </w:rPr>
        <w:t>测量原理：单晶硅悬浮式 精度：0.075%</w:t>
      </w:r>
    </w:p>
    <w:p>
      <w:pPr>
        <w:spacing w:before="0" w:line="172" w:lineRule="auto"/>
        <w:ind w:left="286" w:right="1139" w:firstLine="0"/>
        <w:jc w:val="left"/>
        <w:rPr>
          <w:b w:val="0"/>
          <w:sz w:val="14"/>
        </w:rPr>
      </w:pPr>
      <w:r>
        <w:rPr>
          <w:b w:val="0"/>
          <w:sz w:val="14"/>
        </w:rPr>
        <w:t>量程：-40~40MPa 输出：DC 4~20mA+HART</w:t>
      </w:r>
    </w:p>
    <w:p>
      <w:pPr>
        <w:spacing w:before="0" w:line="172" w:lineRule="auto"/>
        <w:ind w:left="701" w:right="900" w:hanging="415"/>
        <w:jc w:val="left"/>
        <w:rPr>
          <w:b w:val="0"/>
          <w:sz w:val="14"/>
        </w:rPr>
      </w:pPr>
      <w:r>
        <w:rPr>
          <w:b w:val="0"/>
          <w:sz w:val="14"/>
        </w:rPr>
        <w:t>电源：一般用途：DC10.5~45V 本安防爆：DC10.5~26V</w:t>
      </w:r>
    </w:p>
    <w:p>
      <w:pPr>
        <w:tabs>
          <w:tab w:val="left" w:pos="3061"/>
        </w:tabs>
        <w:spacing w:before="0" w:line="172" w:lineRule="auto"/>
        <w:ind w:left="286" w:right="0" w:firstLine="0"/>
        <w:jc w:val="left"/>
        <w:rPr>
          <w:rFonts w:ascii="Cambria" w:hAnsi="Cambria" w:eastAsia="Cambria"/>
          <w:b/>
          <w:sz w:val="6"/>
        </w:rPr>
      </w:pPr>
      <w:r>
        <w:pict>
          <v:group id="_x0000_s1141" o:spid="_x0000_s1141" o:spt="203" style="position:absolute;left:0pt;margin-left:146.1pt;margin-top:13.45pt;height:5.05pt;width:30.8pt;mso-position-horizontal-relative:page;z-index:-50176;mso-width-relative:page;mso-height-relative:page;" coordorigin="2923,269" coordsize="616,101">
            <o:lock v:ext="edit"/>
            <v:shape id="_x0000_s1142" o:spid="_x0000_s1142" style="position:absolute;left:3403;top:270;height:99;width:135;" fillcolor="#000000" filled="t" stroked="f" coordorigin="3403,270" coordsize="135,99" path="m3535,271l3516,275,3500,285,3490,301,3486,320,3490,339,3500,354,3516,365,3535,369,3538,369,3538,354,3535,354,3523,352,3512,345,3505,336,3501,324,3528,324,3528,310,3502,310,3507,300,3515,293,3524,288,3535,286,3538,286,3538,271,3535,271xm3538,354l3535,354,3538,354,3538,354xm3538,286l3535,286,3538,286,3538,286xm3452,270l3433,274,3417,285,3407,300,3403,319,3407,338,3417,354,3433,364,3452,368,3455,368,3455,353,3452,353,3439,351,3428,343,3421,332,3418,319,3421,306,3428,295,3439,288,3452,285,3455,285,3455,270,3452,270xm3455,353l3452,353,3455,353,3455,353xm3455,285l3452,285,3455,285,3455,285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o:spt="75" type="#_x0000_t75" style="position:absolute;left:2923;top:269;height:100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电气连接：M20×1.5 调试方式：可电脑、手机两种方式</w:t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pStyle w:val="5"/>
        <w:spacing w:before="6"/>
        <w:rPr>
          <w:rFonts w:ascii="Cambria"/>
          <w:b/>
          <w:sz w:val="13"/>
        </w:rPr>
      </w:pPr>
      <w:r>
        <w:br w:type="column"/>
      </w:r>
    </w:p>
    <w:p>
      <w:pPr>
        <w:spacing w:before="0" w:line="172" w:lineRule="auto"/>
        <w:ind w:left="286" w:right="9984" w:firstLine="0"/>
        <w:jc w:val="left"/>
        <w:rPr>
          <w:b w:val="0"/>
          <w:sz w:val="14"/>
        </w:rPr>
      </w:pPr>
      <w:r>
        <w:rPr>
          <w:b w:val="0"/>
          <w:sz w:val="14"/>
        </w:rPr>
        <w:t>测量原理：单晶硅悬浮式 精度：0.075% 量程：0~40MPa 输出：DC 4~20mA+HART</w:t>
      </w:r>
    </w:p>
    <w:p>
      <w:pPr>
        <w:spacing w:before="0" w:line="172" w:lineRule="auto"/>
        <w:ind w:left="701" w:right="9737" w:hanging="415"/>
        <w:jc w:val="left"/>
        <w:rPr>
          <w:b w:val="0"/>
          <w:sz w:val="14"/>
        </w:rPr>
      </w:pPr>
      <w:r>
        <w:pict>
          <v:group id="_x0000_s1144" o:spid="_x0000_s1144" o:spt="203" style="position:absolute;left:0pt;margin-left:430.7pt;margin-top:-165.55pt;height:213.6pt;width:330.65pt;mso-position-horizontal-relative:page;z-index:3072;mso-width-relative:page;mso-height-relative:page;" coordorigin="8614,-3312" coordsize="6613,4272">
            <o:lock v:ext="edit"/>
            <v:shape id="_x0000_s1145" o:spid="_x0000_s1145" o:spt="75" type="#_x0000_t75" style="position:absolute;left:8644;top:-2472;height:400;width:578;" filled="f" stroked="f" coordsize="21600,21600">
              <v:path/>
              <v:fill on="f" focussize="0,0"/>
              <v:stroke on="f"/>
              <v:imagedata r:id="rId42" o:title=""/>
              <o:lock v:ext="edit" aspectratio="t"/>
            </v:shape>
            <v:line id="_x0000_s1146" o:spid="_x0000_s1146" o:spt="20" style="position:absolute;left:8617;top:-2007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47" o:spid="_x0000_s1147" o:spt="20" style="position:absolute;left:9124;top:-2404;height:0;width:609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148" o:spid="_x0000_s1148" o:spt="75" type="#_x0000_t75" style="position:absolute;left:8644;top:-1936;height:403;width:581;" filled="f" stroked="f" coordsize="21600,21600">
              <v:path/>
              <v:fill on="f" focussize="0,0"/>
              <v:stroke on="f"/>
              <v:imagedata r:id="rId43" o:title=""/>
              <o:lock v:ext="edit" aspectratio="t"/>
            </v:shape>
            <v:shape id="_x0000_s1149" o:spid="_x0000_s1149" o:spt="75" type="#_x0000_t75" style="position:absolute;left:8644;top:-1351;height:396;width:568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150" o:spid="_x0000_s1150" o:spt="75" type="#_x0000_t75" style="position:absolute;left:8644;top:-692;height:400;width:578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line id="_x0000_s1151" o:spid="_x0000_s1151" o:spt="20" style="position:absolute;left:9124;top:-703;height:22;width:609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152" o:spid="_x0000_s1152" o:spt="75" type="#_x0000_t75" style="position:absolute;left:8644;top:81;height:400;width:581;" filled="f" stroked="f" coordsize="21600,21600">
              <v:path/>
              <v:fill on="f" focussize="0,0"/>
              <v:stroke on="f"/>
              <v:imagedata r:id="rId46" o:title=""/>
              <o:lock v:ext="edit" aspectratio="t"/>
            </v:shape>
            <v:line id="_x0000_s1153" o:spid="_x0000_s1153" o:spt="20" style="position:absolute;left:9124;top:91;height:27;width:609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4" o:spid="_x0000_s1154" o:spt="20" style="position:absolute;left:8617;top:658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5" o:spid="_x0000_s1155" o:spt="20" style="position:absolute;left:8617;top:-2574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6" o:spid="_x0000_s1156" o:spt="20" style="position:absolute;left:8617;top:-1440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7" o:spid="_x0000_s1157" o:spt="20" style="position:absolute;left:8617;top:-873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8" o:spid="_x0000_s1158" o:spt="20" style="position:absolute;left:8617;top:-79;height:0;width:660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59" o:spid="_x0000_s1159" o:spt="20" style="position:absolute;left:9276;top:-3185;height:4141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60" o:spid="_x0000_s1160" o:spt="20" style="position:absolute;left:9276;top:-2915;height:0;width:48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161" o:spid="_x0000_s1161" style="position:absolute;left:9867;top:-3264;height:602;width:2660;" fillcolor="#000000" filled="t" stroked="f" coordorigin="9867,-3264" coordsize="2660,602" path="m11196,-3264l11082,-3263,10970,-3260,10861,-3254,10755,-3247,10654,-3238,10557,-3227,10464,-3214,10377,-3200,10295,-3184,10219,-3167,10149,-3149,10086,-3129,9982,-3086,9909,-3039,9872,-2989,9867,-2963,9872,-2937,9909,-2887,9982,-2840,10086,-2797,10149,-2778,10219,-2759,10295,-2742,10377,-2726,10464,-2712,10557,-2699,10654,-2688,10755,-2679,10861,-2672,10970,-2667,11082,-2663,11196,-2662,11311,-2663,11423,-2667,11532,-2672,11637,-2679,11739,-2688,11836,-2699,11928,-2712,12016,-2726,12098,-2742,12174,-2759,12243,-2778,12306,-2797,12411,-2840,12483,-2887,12521,-2937,12526,-2963,12521,-2989,12483,-3039,12411,-3086,12306,-3129,12243,-3149,12174,-3167,12098,-3184,12016,-3200,11928,-3214,11836,-3227,11739,-3238,11637,-3247,11532,-3254,11423,-3260,11311,-3263,11196,-3264xe">
              <v:path arrowok="t"/>
              <v:fill on="t" focussize="0,0"/>
              <v:stroke on="f"/>
              <v:imagedata o:title=""/>
              <o:lock v:ext="edit"/>
            </v:shape>
            <v:shape id="_x0000_s1162" o:spid="_x0000_s1162" style="position:absolute;left:9867;top:-3264;height:602;width:2660;" filled="f" stroked="t" coordorigin="9867,-3264" coordsize="2660,602" path="m11196,-2662l11311,-2663,11423,-2667,11532,-2672,11637,-2679,11739,-2688,11836,-2699,11928,-2712,12016,-2726,12098,-2742,12174,-2759,12243,-2778,12306,-2797,12411,-2840,12483,-2887,12521,-2937,12526,-2963,12521,-2989,12483,-3039,12411,-3086,12306,-3129,12243,-3149,12174,-3167,12098,-3184,12016,-3200,11928,-3214,11836,-3227,11739,-3238,11637,-3247,11532,-3254,11423,-3260,11311,-3263,11196,-3264,11082,-3263,10970,-3260,10861,-3254,10755,-3247,10654,-3238,10557,-3227,10464,-3214,10377,-3200,10295,-3184,10219,-3167,10149,-3149,10086,-3129,9982,-3086,9909,-3039,9872,-2989,9867,-2963,9872,-2937,9909,-2887,9982,-2840,10086,-2797,10149,-2778,10219,-2759,10295,-2742,10377,-2726,10464,-2712,10557,-2699,10654,-2688,10755,-2679,10861,-2672,10970,-2667,11082,-2663,11196,-2662xe">
              <v:path arrowok="t"/>
              <v:fill on="f" focussize="0,0"/>
              <v:stroke weight="0.282992125984252pt" color="#000000"/>
              <v:imagedata o:title=""/>
              <o:lock v:ext="edit"/>
            </v:shape>
            <v:shape id="_x0000_s1163" o:spid="_x0000_s1163" style="position:absolute;left:9727;top:-2959;height:88;width:121;" fillcolor="#000000" filled="t" stroked="f" coordorigin="9727,-2959" coordsize="121,88" path="m9727,-2959l9745,-2933,9751,-2915,9745,-2897,9727,-2871,9847,-2915,9727,-2959xe">
              <v:path arrowok="t"/>
              <v:fill on="t" focussize="0,0"/>
              <v:stroke on="f"/>
              <v:imagedata o:title=""/>
              <o:lock v:ext="edit"/>
            </v:shape>
            <v:line id="_x0000_s1164" o:spid="_x0000_s1164" o:spt="20" style="position:absolute;left:9124;top:-1837;height:0;width:609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65" o:spid="_x0000_s1165" o:spt="20" style="position:absolute;left:9124;top:-1270;height:0;width:609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166" o:spid="_x0000_s1166" o:spt="75" type="#_x0000_t75" style="position:absolute;left:13328;top:-3312;height:608;width:636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167" o:spid="_x0000_s1167" o:spt="202" type="#_x0000_t202" style="position:absolute;left:10143;top:-3135;height:264;width:218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00" w:lineRule="exact"/>
                      <w:ind w:left="177" w:right="-16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color w:val="FFFFFF"/>
                        <w:sz w:val="12"/>
                      </w:rPr>
                      <w:t>三按键表头主板按键操作说明</w:t>
                    </w:r>
                  </w:p>
                  <w:p>
                    <w:pPr>
                      <w:spacing w:before="0" w:line="164" w:lineRule="exact"/>
                      <w:ind w:left="0" w:right="-16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color w:val="FFFFFF"/>
                        <w:spacing w:val="-1"/>
                        <w:sz w:val="12"/>
                      </w:rPr>
                      <w:t>调零键（Z)、调满键（S）、功能键（M）</w:t>
                    </w:r>
                  </w:p>
                </w:txbxContent>
              </v:textbox>
            </v:shape>
            <v:shape id="_x0000_s1168" o:spid="_x0000_s1168" o:spt="202" type="#_x0000_t202" style="position:absolute;left:13983;top:-3011;height:120;width:96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表头三按键示意图</w:t>
                    </w:r>
                  </w:p>
                </w:txbxContent>
              </v:textbox>
            </v:shape>
            <v:shape id="_x0000_s1169" o:spid="_x0000_s1169" o:spt="202" type="#_x0000_t202" style="position:absolute;left:9369;top:-2564;height:381;width:407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9" w:lineRule="exact"/>
                      <w:ind w:left="0" w:right="866" w:firstLine="0"/>
                      <w:jc w:val="righ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按键开锁</w:t>
                    </w:r>
                  </w:p>
                  <w:p>
                    <w:pPr>
                      <w:spacing w:before="60" w:line="192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同时按下 &lt;Z&gt; 和 &lt;S&gt; 键 5 秒钟以上，便可开锁（LCD 屏幕显示：OPEN)</w:t>
                    </w:r>
                  </w:p>
                </w:txbxContent>
              </v:textbox>
            </v:shape>
            <v:shape id="_x0000_s1170" o:spid="_x0000_s1170" o:spt="202" type="#_x0000_t202" style="position:absolute;left:9369;top:-1980;height:120;width:4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有源迁移</w:t>
                    </w:r>
                  </w:p>
                </w:txbxContent>
              </v:textbox>
            </v:shape>
            <v:shape id="_x0000_s1171" o:spid="_x0000_s1171" o:spt="202" type="#_x0000_t202" style="position:absolute;left:12091;top:-1985;height:120;width:93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4mA 点有源迁移</w:t>
                    </w:r>
                  </w:p>
                </w:txbxContent>
              </v:textbox>
            </v:shape>
            <v:shape id="_x0000_s1172" o:spid="_x0000_s1172" o:spt="202" type="#_x0000_t202" style="position:absolute;left:9369;top:-1791;height:2674;width:585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08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按键调零：对传感器施加零点压力，按下 &lt;Z&gt; 键 2 秒钟，传感器输出 4.000mA 电流，完成调零操作（LCD</w:t>
                    </w:r>
                  </w:p>
                  <w:p>
                    <w:pPr>
                      <w:spacing w:before="0" w:line="18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屏幕显示：LSET)</w:t>
                    </w:r>
                  </w:p>
                  <w:p>
                    <w:pPr>
                      <w:tabs>
                        <w:tab w:val="left" w:pos="2722"/>
                      </w:tabs>
                      <w:spacing w:before="21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有源迁移</w:t>
                    </w:r>
                    <w:r>
                      <w:rPr>
                        <w:b w:val="0"/>
                        <w:sz w:val="12"/>
                      </w:rPr>
                      <w:tab/>
                    </w:r>
                    <w:r>
                      <w:rPr>
                        <w:b w:val="0"/>
                        <w:spacing w:val="4"/>
                        <w:sz w:val="12"/>
                      </w:rPr>
                      <w:t>20mA</w:t>
                    </w:r>
                    <w:r>
                      <w:rPr>
                        <w:b w:val="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b w:val="0"/>
                        <w:spacing w:val="6"/>
                        <w:sz w:val="12"/>
                      </w:rPr>
                      <w:t>点有源迁移</w:t>
                    </w:r>
                  </w:p>
                  <w:p>
                    <w:pPr>
                      <w:spacing w:before="57" w:line="192" w:lineRule="auto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按键调满：对传感器施加满点压力。按下 &lt;S&gt; 键 2 秒钟 , 传感器输出 20.000mA 电流，完成调零操作（LCD 屏幕显示：HSET)</w:t>
                    </w:r>
                  </w:p>
                  <w:p>
                    <w:pPr>
                      <w:spacing w:before="0" w:line="196" w:lineRule="exact"/>
                      <w:ind w:left="2722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PV 值清零</w:t>
                    </w:r>
                  </w:p>
                  <w:p>
                    <w:pPr>
                      <w:spacing w:before="54" w:line="192" w:lineRule="auto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将传感器直接置于大气上，按键开锁后，在同时按下 &lt;Z&gt; 和 &lt;S&gt; 键 2 秒钟以上，便可将当前 PV 值设置 为 0（LCD 屏幕显示：PV=0），然后按 &lt;M&gt; 键则返回测量状态。</w:t>
                    </w:r>
                  </w:p>
                  <w:p>
                    <w:pPr>
                      <w:spacing w:before="0" w:line="166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注意，如果当前 PV 值与 0 值的偏差超出 50％ FS 以上，PV 值清零无效，（LCD 屏幕显示： PVER)</w:t>
                    </w:r>
                  </w:p>
                  <w:p>
                    <w:pPr>
                      <w:spacing w:before="37"/>
                      <w:ind w:left="2723" w:right="2255" w:firstLine="0"/>
                      <w:jc w:val="center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传感器数据恢复</w:t>
                    </w:r>
                  </w:p>
                  <w:p>
                    <w:pPr>
                      <w:spacing w:before="60" w:line="192" w:lineRule="auto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先按下 Z 键，在接通传感器电源，继续按住 &lt;Z&gt; 键 5 秒钟以上，如果 LCD 屏幕显示 OK，则说明已将传 感器数据回到出厂时状态，松开按键便可。若 LCD 显示 FAIL，则说明未对传感器进行过数据备份，无法将 传感器数据恢复到出厂状态。</w:t>
                    </w:r>
                  </w:p>
                  <w:p>
                    <w:pPr>
                      <w:spacing w:before="77" w:line="192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如果 2 分钟之内没有任何按键按下，传感器按键会自动开锁操作。若要操作，需要重新开锁</w:t>
                    </w:r>
                  </w:p>
                </w:txbxContent>
              </v:textbox>
            </v:shape>
          </v:group>
        </w:pict>
      </w:r>
      <w:r>
        <w:rPr>
          <w:b w:val="0"/>
          <w:sz w:val="14"/>
        </w:rPr>
        <w:t>电源：一般用途：DC10.5~45V 本安防爆：DC10.5~26V</w:t>
      </w:r>
    </w:p>
    <w:p>
      <w:pPr>
        <w:tabs>
          <w:tab w:val="left" w:pos="2665"/>
          <w:tab w:val="left" w:pos="3070"/>
        </w:tabs>
        <w:spacing w:before="7" w:line="163" w:lineRule="auto"/>
        <w:ind w:left="286" w:right="8685" w:firstLine="0"/>
        <w:jc w:val="left"/>
        <w:rPr>
          <w:rFonts w:ascii="Cambria" w:hAnsi="Cambria" w:eastAsia="Cambria"/>
          <w:b/>
          <w:sz w:val="6"/>
        </w:rPr>
      </w:pPr>
      <w:r>
        <w:pict>
          <v:group id="_x0000_s1173" o:spid="_x0000_s1173" o:spt="203" style="position:absolute;left:0pt;margin-left:326.55pt;margin-top:13.4pt;height:5.05pt;width:30.8pt;mso-position-horizontal-relative:page;z-index:-50176;mso-width-relative:page;mso-height-relative:page;" coordorigin="6531,268" coordsize="616,101">
            <o:lock v:ext="edit"/>
            <v:shape id="_x0000_s1174" o:spid="_x0000_s1174" style="position:absolute;left:7012;top:269;height:99;width:135;" fillcolor="#000000" filled="t" stroked="f" coordorigin="7012,269" coordsize="135,99" path="m7144,270l7125,274,7109,284,7099,300,7095,319,7099,338,7109,354,7125,364,7144,368,7146,368,7146,353,7144,353,7131,351,7121,344,7113,335,7110,323,7137,323,7137,309,7111,309,7116,299,7123,292,7133,287,7144,285,7146,285,7146,270,7144,270xm7146,353l7144,353,7146,353,7146,353xm7146,285l7144,285,7146,285,7146,285xm7060,269l7041,273,7026,284,7015,299,7012,318,7015,337,7026,353,7041,363,7060,367,7063,367,7063,352,7060,352,7047,350,7036,342,7029,331,7026,318,7029,305,7036,294,7047,287,7060,284,7063,284,7063,269,7060,269xm7063,352l7060,352,7063,352,7063,352xm7063,284l7060,284,7063,284,7063,284xe">
              <v:path arrowok="t"/>
              <v:fill on="t" focussize="0,0"/>
              <v:stroke on="f"/>
              <v:imagedata o:title=""/>
              <o:lock v:ext="edit"/>
            </v:shape>
            <v:shape id="_x0000_s1175" o:spid="_x0000_s1175" o:spt="75" type="#_x0000_t75" style="position:absolute;left:6531;top:268;height:100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电气连接：M20×1.5</w:t>
      </w:r>
      <w:r>
        <w:rPr>
          <w:b w:val="0"/>
          <w:w w:val="99"/>
          <w:sz w:val="14"/>
        </w:rPr>
        <w:tab/>
      </w:r>
      <w:r>
        <w:rPr>
          <w:b w:val="0"/>
          <w:w w:val="99"/>
          <w:position w:val="-4"/>
          <w:sz w:val="14"/>
        </w:rPr>
        <w:drawing>
          <wp:inline distT="0" distB="0" distL="0" distR="0">
            <wp:extent cx="156210" cy="151765"/>
            <wp:effectExtent l="0" t="0" r="0" b="0"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7" cy="15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w w:val="99"/>
          <w:position w:val="-3"/>
          <w:sz w:val="14"/>
        </w:rPr>
        <w:t xml:space="preserve"> 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drawing>
          <wp:inline distT="0" distB="0" distL="0" distR="0">
            <wp:extent cx="153670" cy="144145"/>
            <wp:effectExtent l="0" t="0" r="0" b="0"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8" cy="1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b w:val="0"/>
          <w:sz w:val="14"/>
        </w:rPr>
        <w:t>调试方式：可电脑、手机两种方式</w:t>
      </w:r>
      <w:r>
        <w:rPr>
          <w:b w:val="0"/>
          <w:sz w:val="14"/>
        </w:rPr>
        <w:tab/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spacing w:after="0" w:line="163" w:lineRule="auto"/>
        <w:jc w:val="left"/>
        <w:rPr>
          <w:rFonts w:ascii="Cambria" w:hAnsi="Cambria" w:eastAsia="Cambria"/>
          <w:sz w:val="6"/>
        </w:rPr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3113" w:space="487"/>
            <w:col w:w="11950"/>
          </w:cols>
        </w:sect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spacing w:before="3"/>
        <w:rPr>
          <w:rFonts w:ascii="Cambria"/>
          <w:b/>
          <w:sz w:val="17"/>
        </w:rPr>
      </w:pPr>
    </w:p>
    <w:p>
      <w:pPr>
        <w:spacing w:after="0"/>
        <w:rPr>
          <w:rFonts w:ascii="Cambria"/>
          <w:sz w:val="17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5"/>
        <w:ind w:left="286" w:right="290"/>
        <w:rPr>
          <w:b w:val="0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1787525</wp:posOffset>
            </wp:positionH>
            <wp:positionV relativeFrom="paragraph">
              <wp:posOffset>69215</wp:posOffset>
            </wp:positionV>
            <wp:extent cx="551815" cy="659765"/>
            <wp:effectExtent l="0" t="0" r="0" b="0"/>
            <wp:wrapNone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7" cy="659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3051-CP 单晶硅绝对压力变送器</w:t>
      </w:r>
    </w:p>
    <w:p>
      <w:pPr>
        <w:pStyle w:val="5"/>
        <w:spacing w:before="8"/>
        <w:rPr>
          <w:b w:val="0"/>
          <w:sz w:val="9"/>
        </w:rPr>
      </w:pPr>
    </w:p>
    <w:p>
      <w:pPr>
        <w:spacing w:before="0" w:line="172" w:lineRule="auto"/>
        <w:ind w:left="286" w:right="1448" w:firstLine="0"/>
        <w:jc w:val="left"/>
        <w:rPr>
          <w:b w:val="0"/>
          <w:sz w:val="14"/>
        </w:rPr>
      </w:pPr>
      <w:r>
        <w:rPr>
          <w:b w:val="0"/>
          <w:sz w:val="14"/>
        </w:rPr>
        <w:t>测量原理：单晶硅悬浮式 精度：0.075% 量程：0~400kPa 输出：DC 4~20mA+HART</w:t>
      </w:r>
    </w:p>
    <w:p>
      <w:pPr>
        <w:spacing w:before="0" w:line="172" w:lineRule="auto"/>
        <w:ind w:left="701" w:right="1193" w:hanging="415"/>
        <w:jc w:val="left"/>
        <w:rPr>
          <w:b w:val="0"/>
          <w:sz w:val="14"/>
        </w:rPr>
      </w:pPr>
      <w:r>
        <w:rPr>
          <w:b w:val="0"/>
          <w:sz w:val="14"/>
        </w:rPr>
        <w:t>电源：一般用途：DC10.5~45V 本安防爆：DC10.5~26V</w:t>
      </w:r>
    </w:p>
    <w:p>
      <w:pPr>
        <w:tabs>
          <w:tab w:val="left" w:pos="2665"/>
          <w:tab w:val="left" w:pos="3070"/>
        </w:tabs>
        <w:spacing w:before="7" w:line="163" w:lineRule="auto"/>
        <w:ind w:left="286" w:right="150" w:firstLine="0"/>
        <w:jc w:val="left"/>
        <w:rPr>
          <w:rFonts w:ascii="Cambria" w:hAnsi="Cambria" w:eastAsia="Cambria"/>
          <w:b/>
          <w:sz w:val="6"/>
        </w:rPr>
      </w:pPr>
      <w:r>
        <w:pict>
          <v:group id="_x0000_s1176" o:spid="_x0000_s1176" o:spt="203" style="position:absolute;left:0pt;margin-left:146.55pt;margin-top:13.4pt;height:5.05pt;width:30.8pt;mso-position-horizontal-relative:page;z-index:-50176;mso-width-relative:page;mso-height-relative:page;" coordorigin="2931,268" coordsize="616,101">
            <o:lock v:ext="edit"/>
            <v:shape id="_x0000_s1177" o:spid="_x0000_s1177" style="position:absolute;left:3412;top:269;height:99;width:135;" fillcolor="#000000" filled="t" stroked="f" coordorigin="3412,269" coordsize="135,99" path="m3544,270l3525,274,3509,285,3499,300,3495,319,3499,338,3509,354,3525,364,3544,368,3546,368,3546,353,3544,353,3531,351,3521,344,3513,335,3510,323,3537,323,3537,309,3511,309,3516,299,3523,292,3533,287,3544,285,3546,285,3546,270,3544,270xm3546,353l3544,353,3546,353,3546,353xm3546,285l3544,285,3546,285,3546,285xm3460,269l3441,273,3426,284,3415,299,3412,318,3415,337,3426,353,3441,363,3460,367,3463,367,3463,352,3460,352,3447,350,3436,342,3429,332,3426,318,3429,305,3436,294,3447,287,3460,284,3463,284,3463,269,3460,269xm3463,352l3460,352,3463,352,3463,352xm3463,284l3460,284,3463,284,3463,284xe">
              <v:path arrowok="t"/>
              <v:fill on="t" focussize="0,0"/>
              <v:stroke on="f"/>
              <v:imagedata o:title=""/>
              <o:lock v:ext="edit"/>
            </v:shape>
            <v:shape id="_x0000_s1178" o:spid="_x0000_s1178" o:spt="75" type="#_x0000_t75" style="position:absolute;left:2931;top:268;height:101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电气连接：M20×1.5</w:t>
      </w:r>
      <w:r>
        <w:rPr>
          <w:b w:val="0"/>
          <w:w w:val="99"/>
          <w:sz w:val="14"/>
        </w:rPr>
        <w:tab/>
      </w:r>
      <w:r>
        <w:rPr>
          <w:b w:val="0"/>
          <w:w w:val="99"/>
          <w:position w:val="-4"/>
          <w:sz w:val="14"/>
        </w:rPr>
        <w:drawing>
          <wp:inline distT="0" distB="0" distL="0" distR="0">
            <wp:extent cx="156210" cy="151765"/>
            <wp:effectExtent l="0" t="0" r="0" b="0"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5" cy="1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w w:val="99"/>
          <w:position w:val="-3"/>
          <w:sz w:val="14"/>
        </w:rPr>
        <w:t xml:space="preserve"> 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drawing>
          <wp:inline distT="0" distB="0" distL="0" distR="0">
            <wp:extent cx="153670" cy="144145"/>
            <wp:effectExtent l="0" t="0" r="0" b="0"/>
            <wp:docPr id="3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8" cy="1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b w:val="0"/>
          <w:sz w:val="14"/>
        </w:rPr>
        <w:t>调试方式：可电脑、手机两种方式</w:t>
      </w:r>
      <w:r>
        <w:rPr>
          <w:b w:val="0"/>
          <w:sz w:val="14"/>
        </w:rPr>
        <w:tab/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pStyle w:val="5"/>
        <w:spacing w:before="5"/>
        <w:ind w:left="286" w:right="8685"/>
        <w:rPr>
          <w:b w:val="0"/>
        </w:rPr>
      </w:pPr>
      <w:r>
        <w:br w:type="column"/>
      </w:r>
      <w:r>
        <w:rPr>
          <w:b w:val="0"/>
        </w:rPr>
        <w:t>3051-CCP 陶瓷电容压力变送器</w:t>
      </w:r>
    </w:p>
    <w:p>
      <w:pPr>
        <w:pStyle w:val="5"/>
        <w:spacing w:before="8"/>
        <w:rPr>
          <w:b w:val="0"/>
          <w:sz w:val="9"/>
        </w:rPr>
      </w:pPr>
    </w:p>
    <w:p>
      <w:pPr>
        <w:spacing w:before="0" w:line="172" w:lineRule="auto"/>
        <w:ind w:left="286" w:right="9739" w:firstLine="0"/>
        <w:jc w:val="left"/>
        <w:rPr>
          <w:b w:val="0"/>
          <w:sz w:val="14"/>
        </w:rPr>
      </w:pPr>
      <w:r>
        <w:drawing>
          <wp:anchor distT="0" distB="0" distL="0" distR="0" simplePos="0" relativeHeight="3072" behindDoc="0" locked="0" layoutInCell="1" allowOverlap="1">
            <wp:simplePos x="0" y="0"/>
            <wp:positionH relativeFrom="page">
              <wp:posOffset>4070985</wp:posOffset>
            </wp:positionH>
            <wp:positionV relativeFrom="paragraph">
              <wp:posOffset>-213995</wp:posOffset>
            </wp:positionV>
            <wp:extent cx="558165" cy="673100"/>
            <wp:effectExtent l="0" t="0" r="0" b="0"/>
            <wp:wrapNone/>
            <wp:docPr id="3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9" cy="67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9" o:spid="_x0000_s1179" o:spt="203" style="position:absolute;left:0pt;margin-left:430.7pt;margin-top:-10.35pt;height:204.4pt;width:333.35pt;mso-position-horizontal-relative:page;z-index:-49152;mso-width-relative:page;mso-height-relative:page;" coordorigin="8614,-208" coordsize="6667,4088">
            <o:lock v:ext="edit"/>
            <v:shape id="_x0000_s1180" o:spid="_x0000_s1180" o:spt="75" type="#_x0000_t75" style="position:absolute;left:8644;top:128;height:372;width:539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181" o:spid="_x0000_s1181" o:spt="75" type="#_x0000_t75" style="position:absolute;left:8644;top:564;height:414;width:539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182" o:spid="_x0000_s1182" o:spt="75" type="#_x0000_t75" style="position:absolute;left:8644;top:995;height:408;width:539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183" o:spid="_x0000_s1183" o:spt="75" type="#_x0000_t75" style="position:absolute;left:8672;top:1454;height:397;width:53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184" o:spid="_x0000_s1184" o:spt="75" type="#_x0000_t75" style="position:absolute;left:8672;top:1885;height:386;width:539;" filled="f" stroked="f" coordsize="21600,21600">
              <v:path/>
              <v:fill on="f" focussize="0,0"/>
              <v:stroke on="f"/>
              <v:imagedata r:id="rId53" o:title=""/>
              <o:lock v:ext="edit" aspectratio="t"/>
            </v:shape>
            <v:shape id="_x0000_s1185" o:spid="_x0000_s1185" o:spt="75" type="#_x0000_t75" style="position:absolute;left:8672;top:2333;height:397;width:539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186" o:spid="_x0000_s1186" o:spt="75" type="#_x0000_t75" style="position:absolute;left:8672;top:2781;height:408;width:539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187" o:spid="_x0000_s1187" o:spt="75" type="#_x0000_t75" style="position:absolute;left:8672;top:3234;height:397;width:539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rect id="_x0000_s1188" o:spid="_x0000_s1188" o:spt="1" style="position:absolute;left:9257;top:1596;height:193;width:998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rect id="_x0000_s1189" o:spid="_x0000_s1189" o:spt="1" style="position:absolute;left:9255;top:2935;height:198;width:1002;" filled="f" stroked="t" coordsize="21600,21600">
              <v:path/>
              <v:fill on="f" focussize="0,0"/>
              <v:stroke weight="0.282992125984252pt" color="#000000"/>
              <v:imagedata o:title=""/>
              <o:lock v:ext="edit"/>
            </v:rect>
            <v:shape id="_x0000_s1190" o:spid="_x0000_s1190" style="position:absolute;left:9255;top:284;height:3312;width:1003;" filled="f" stroked="t" coordorigin="9255,284" coordsize="1003,3312" path="m9255,2683l10257,2683,10257,2484,9255,2484,9255,2683xm9257,3595l10254,3595,10254,3401,9257,3401,9257,3595xm9257,1375l10254,1375,10254,1182,9257,1182,9257,1375xm9255,912l10257,912,10257,714,9255,714,9255,912xm9257,477l10254,477,10254,284,9257,284,9257,477xe">
              <v:path arrowok="t"/>
              <v:fill on="f" focussize="0,0"/>
              <v:stroke weight="0.25pt" color="#000000"/>
              <v:imagedata o:title=""/>
              <o:lock v:ext="edit"/>
            </v:shape>
            <v:line id="_x0000_s1191" o:spid="_x0000_s1191" o:spt="20" style="position:absolute;left:9208;top:-71;height:3945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92" o:spid="_x0000_s1192" o:spt="20" style="position:absolute;left:9205;top:3874;height:0;width:48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193" o:spid="_x0000_s1193" o:spt="20" style="position:absolute;left:9205;top:-71;height:0;width:171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194" o:spid="_x0000_s1194" style="position:absolute;left:9343;top:-208;height:279;width:1381;" fillcolor="#000000" filled="t" stroked="f" coordorigin="9343,-208" coordsize="1381,279" path="m10724,-69l10684,-117,10574,-158,10498,-175,10409,-189,10310,-199,10202,-206,10088,-208,9973,-206,9866,-199,9766,-189,9678,-175,9601,-158,9538,-139,9461,-94,9454,-75,9343,-115,9361,-89,9368,-71,9361,-53,9343,-27,9452,-67,9491,-20,9601,21,9678,38,9766,51,9866,62,9973,68,10088,70,10202,68,10310,62,10409,51,10498,38,10574,21,10637,1,10714,-44,10724,-69e">
              <v:path arrowok="t"/>
              <v:fill on="t" focussize="0,0"/>
              <v:stroke on="f"/>
              <v:imagedata o:title=""/>
              <o:lock v:ext="edit"/>
            </v:shape>
            <v:rect id="_x0000_s1195" o:spid="_x0000_s1195" o:spt="1" style="position:absolute;left:9826;top:-144;height:151;width:574;" filled="f" stroked="t" coordsize="21600,21600">
              <v:path/>
              <v:fill on="f" focussize="0,0"/>
              <v:stroke weight="0.282992125984252pt" color="#000000"/>
              <v:imagedata o:title=""/>
              <o:lock v:ext="edit"/>
            </v:rect>
            <v:line id="_x0000_s1196" o:spid="_x0000_s1196" o:spt="20" style="position:absolute;left:10261;top:377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197" o:spid="_x0000_s1197" o:spt="1" style="position:absolute;left:10785;top:279;height:193;width:1696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line id="_x0000_s1198" o:spid="_x0000_s1198" o:spt="20" style="position:absolute;left:12475;top:377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199" o:spid="_x0000_s1199" o:spt="1" style="position:absolute;left:13016;top:270;height:193;width:1811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00" o:spid="_x0000_s1200" style="position:absolute;left:10661;top:333;height:88;width:2335;" fillcolor="#000000" filled="t" stroked="f" coordorigin="10661,333" coordsize="2335,88" path="m10781,377l10661,333,10679,359,10685,377,10679,395,10661,421,10781,377m12995,377l12875,333,12893,359,12899,377,12893,395,12875,421,12995,377e">
              <v:path arrowok="t"/>
              <v:fill on="t" focussize="0,0"/>
              <v:stroke on="f"/>
              <v:imagedata o:title=""/>
              <o:lock v:ext="edit"/>
            </v:shape>
            <v:line id="_x0000_s1201" o:spid="_x0000_s1201" o:spt="20" style="position:absolute;left:10261;top:801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02" o:spid="_x0000_s1202" o:spt="1" style="position:absolute;left:10785;top:717;height:193;width:1696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line id="_x0000_s1203" o:spid="_x0000_s1203" o:spt="20" style="position:absolute;left:12475;top:811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04" o:spid="_x0000_s1204" o:spt="1" style="position:absolute;left:13016;top:703;height:193;width:1811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05" o:spid="_x0000_s1205" style="position:absolute;left:10661;top:757;height:99;width:2335;" fillcolor="#000000" filled="t" stroked="f" coordorigin="10661,757" coordsize="2335,99" path="m10781,801l10661,757,10679,783,10685,801,10679,819,10661,845,10781,801m12995,811l12875,767,12893,793,12899,811,12893,829,12875,855,12995,811e">
              <v:path arrowok="t"/>
              <v:fill on="t" focussize="0,0"/>
              <v:stroke on="f"/>
              <v:imagedata o:title=""/>
              <o:lock v:ext="edit"/>
            </v:shape>
            <v:line id="_x0000_s1206" o:spid="_x0000_s1206" o:spt="20" style="position:absolute;left:10261;top:1678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07" o:spid="_x0000_s1207" o:spt="1" style="position:absolute;left:10785;top:1589;height:193;width:1691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line id="_x0000_s1208" o:spid="_x0000_s1208" o:spt="20" style="position:absolute;left:12479;top:1679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09" o:spid="_x0000_s1209" o:spt="1" style="position:absolute;left:13016;top:1589;height:193;width:1811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10" o:spid="_x0000_s1210" style="position:absolute;left:10661;top:1634;height:89;width:2339;" fillcolor="#000000" filled="t" stroked="f" coordorigin="10661,1634" coordsize="2339,89" path="m10781,1678l10661,1634,10679,1660,10685,1678,10679,1696,10661,1722,10781,1678m12999,1679l12878,1635,12897,1661,12903,1679,12897,1696,12878,1723,12999,1679e">
              <v:path arrowok="t"/>
              <v:fill on="t" focussize="0,0"/>
              <v:stroke on="f"/>
              <v:imagedata o:title=""/>
              <o:lock v:ext="edit"/>
            </v:shape>
            <v:line id="_x0000_s1211" o:spid="_x0000_s1211" o:spt="20" style="position:absolute;left:10261;top:3060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12" o:spid="_x0000_s1212" o:spt="1" style="position:absolute;left:10785;top:2960;height:193;width:2383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13" o:spid="_x0000_s1213" style="position:absolute;left:10661;top:3016;height:88;width:121;" fillcolor="#000000" filled="t" stroked="f" coordorigin="10661,3016" coordsize="121,88" path="m10661,3016l10679,3043,10685,3060,10679,3078,10661,3104,10781,3060,10661,3016xe">
              <v:path arrowok="t"/>
              <v:fill on="t" focussize="0,0"/>
              <v:stroke on="f"/>
              <v:imagedata o:title=""/>
              <o:lock v:ext="edit"/>
            </v:shape>
            <v:line id="_x0000_s1214" o:spid="_x0000_s1214" o:spt="20" style="position:absolute;left:10261;top:2592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15" o:spid="_x0000_s1215" o:spt="1" style="position:absolute;left:10785;top:2503;height:193;width:4042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16" o:spid="_x0000_s1216" style="position:absolute;left:10661;top:2548;height:88;width:121;" fillcolor="#000000" filled="t" stroked="f" coordorigin="10661,2548" coordsize="121,88" path="m10661,2548l10679,2574,10685,2592,10679,2609,10661,2635,10781,2592,10661,2548xe">
              <v:path arrowok="t"/>
              <v:fill on="t" focussize="0,0"/>
              <v:stroke on="f"/>
              <v:imagedata o:title=""/>
              <o:lock v:ext="edit"/>
            </v:shape>
            <v:line id="_x0000_s1217" o:spid="_x0000_s1217" o:spt="20" style="position:absolute;left:10261;top:1254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18" o:spid="_x0000_s1218" o:spt="1" style="position:absolute;left:10785;top:1057;height:334;width:4040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19" o:spid="_x0000_s1219" style="position:absolute;left:10661;top:1211;height:88;width:121;" fillcolor="#000000" filled="t" stroked="f" coordorigin="10661,1211" coordsize="121,88" path="m10661,1211l10679,1237,10685,1254,10679,1272,10661,1298,10781,1254,10661,1211xe">
              <v:path arrowok="t"/>
              <v:fill on="t" focussize="0,0"/>
              <v:stroke on="f"/>
              <v:imagedata o:title=""/>
              <o:lock v:ext="edit"/>
            </v:shape>
            <v:rect id="_x0000_s1220" o:spid="_x0000_s1220" o:spt="1" style="position:absolute;left:10785;top:2066;height:193;width:4042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21" o:spid="_x0000_s1221" style="position:absolute;left:10661;top:2083;height:88;width:121;" fillcolor="#000000" filled="t" stroked="f" coordorigin="10661,2083" coordsize="121,88" path="m10661,2083l10679,2109,10685,2127,10679,2145,10661,2171,10781,2127,10661,2083xe">
              <v:path arrowok="t"/>
              <v:fill on="t" focussize="0,0"/>
              <v:stroke on="f"/>
              <v:imagedata o:title=""/>
              <o:lock v:ext="edit"/>
            </v:shape>
            <v:line id="_x0000_s1222" o:spid="_x0000_s1222" o:spt="20" style="position:absolute;left:10250;top:3460;height:0;width:43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23" o:spid="_x0000_s1223" o:spt="1" style="position:absolute;left:10785;top:3400;height:193;width:4049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24" o:spid="_x0000_s1224" style="position:absolute;left:10650;top:3416;height:88;width:121;" fillcolor="#000000" filled="t" stroked="f" coordorigin="10650,3416" coordsize="121,88" path="m10650,3416l10668,3442,10674,3460,10668,3478,10650,3504,10770,3460,10650,3416xe">
              <v:path arrowok="t"/>
              <v:fill on="t" focussize="0,0"/>
              <v:stroke on="f"/>
              <v:imagedata o:title=""/>
              <o:lock v:ext="edit"/>
            </v:shape>
            <v:line id="_x0000_s1225" o:spid="_x0000_s1225" o:spt="20" style="position:absolute;left:13171;top:3056;height:0;width:589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rect id="_x0000_s1226" o:spid="_x0000_s1226" o:spt="1" style="position:absolute;left:13861;top:2952;height:193;width:965;" filled="f" stroked="t" coordsize="21600,21600">
              <v:path/>
              <v:fill on="f" focussize="0,0"/>
              <v:stroke weight="0.25pt" color="#000000"/>
              <v:imagedata o:title=""/>
              <o:lock v:ext="edit"/>
            </v:rect>
            <v:shape id="_x0000_s1227" o:spid="_x0000_s1227" style="position:absolute;left:13727;top:3013;height:88;width:121;" fillcolor="#000000" filled="t" stroked="f" coordorigin="13727,3013" coordsize="121,88" path="m13727,3013l13746,3039,13752,3056,13746,3074,13727,3100,13848,3056,13727,3013xe">
              <v:path arrowok="t"/>
              <v:fill on="t" focussize="0,0"/>
              <v:stroke on="f"/>
              <v:imagedata o:title=""/>
              <o:lock v:ext="edit"/>
            </v:shape>
            <v:line id="_x0000_s1228" o:spid="_x0000_s1228" o:spt="20" style="position:absolute;left:9690;top:3599;flip:y;height:27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29" o:spid="_x0000_s1229" o:spt="20" style="position:absolute;left:14829;top:390;height:0;width:391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0" o:spid="_x0000_s1230" o:spt="20" style="position:absolute;left:15222;top:390;height:173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1" o:spid="_x0000_s1231" o:spt="20" style="position:absolute;left:15219;top:830;height:161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2" o:spid="_x0000_s1232" o:spt="20" style="position:absolute;left:14829;top:832;height:0;width:391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3" o:spid="_x0000_s1233" o:spt="20" style="position:absolute;left:15220;top:1212;height:244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4" o:spid="_x0000_s1234" o:spt="20" style="position:absolute;left:14829;top:1215;height:0;width:391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5" o:spid="_x0000_s1235" o:spt="20" style="position:absolute;left:15219;top:1691;height:179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6" o:spid="_x0000_s1236" o:spt="20" style="position:absolute;left:14834;top:1695;height:0;width:38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7" o:spid="_x0000_s1237" o:spt="20" style="position:absolute;left:15219;top:2141;height:179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8" o:spid="_x0000_s1238" o:spt="20" style="position:absolute;left:14829;top:2149;height:0;width:38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39" o:spid="_x0000_s1239" o:spt="20" style="position:absolute;left:15219;top:2592;height:179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0" o:spid="_x0000_s1240" o:spt="20" style="position:absolute;left:14829;top:2597;height:0;width:38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1" o:spid="_x0000_s1241" o:spt="20" style="position:absolute;left:15219;top:3040;height:179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2" o:spid="_x0000_s1242" o:spt="20" style="position:absolute;left:14829;top:3047;height:0;width:386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3" o:spid="_x0000_s1243" o:spt="20" style="position:absolute;left:15219;top:3485;height:179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4" o:spid="_x0000_s1244" o:spt="20" style="position:absolute;left:14838;top:3492;height:0;width:37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45" o:spid="_x0000_s1245" o:spt="20" style="position:absolute;left:9878;top:70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46" o:spid="_x0000_s1246" style="position:absolute;left:9834;top:155;height:121;width:88;" fillcolor="#000000" filled="t" stroked="f" coordorigin="9834,155" coordsize="88,121" path="m9834,155l9878,276,9913,179,9878,179,9860,173,9834,155xm9922,155l9896,173,9878,179,9913,179,9922,155xe">
              <v:path arrowok="t"/>
              <v:fill on="t" focussize="0,0"/>
              <v:stroke on="f"/>
              <v:imagedata o:title=""/>
              <o:lock v:ext="edit"/>
            </v:shape>
            <v:line id="_x0000_s1247" o:spid="_x0000_s1247" o:spt="20" style="position:absolute;left:9780;top:3664;height:0;width:544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48" o:spid="_x0000_s1248" style="position:absolute;left:9692;top:3620;height:88;width:121;" fillcolor="#000000" filled="t" stroked="f" coordorigin="9692,3620" coordsize="121,88" path="m9812,3620l9692,3664,9812,3708,9794,3681,9788,3664,9794,3646,9812,3620xe">
              <v:path arrowok="t"/>
              <v:fill on="t" focussize="0,0"/>
              <v:stroke on="f"/>
              <v:imagedata o:title=""/>
              <o:lock v:ext="edit"/>
            </v:shape>
            <v:line id="_x0000_s1249" o:spid="_x0000_s1249" o:spt="20" style="position:absolute;left:9961;top:563;height:0;width:5265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50" o:spid="_x0000_s1250" style="position:absolute;left:9872;top:519;height:88;width:121;" fillcolor="#000000" filled="t" stroked="f" coordorigin="9872,519" coordsize="121,88" path="m9993,519l9872,563,9993,607,9975,581,9969,563,9975,545,9993,519xe">
              <v:path arrowok="t"/>
              <v:fill on="t" focussize="0,0"/>
              <v:stroke on="f"/>
              <v:imagedata o:title=""/>
              <o:lock v:ext="edit"/>
            </v:shape>
            <v:line id="_x0000_s1251" o:spid="_x0000_s1251" o:spt="20" style="position:absolute;left:9975;top:3216;height:0;width:5245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52" o:spid="_x0000_s1252" style="position:absolute;left:9887;top:3172;height:88;width:121;" fillcolor="#000000" filled="t" stroked="f" coordorigin="9887,3172" coordsize="121,88" path="m10007,3172l9887,3216,10007,3260,9989,3234,9983,3216,9989,3198,10007,3172xe">
              <v:path arrowok="t"/>
              <v:fill on="t" focussize="0,0"/>
              <v:stroke on="f"/>
              <v:imagedata o:title=""/>
              <o:lock v:ext="edit"/>
            </v:shape>
            <v:line id="_x0000_s1253" o:spid="_x0000_s1253" o:spt="20" style="position:absolute;left:9968;top:2768;height:0;width:525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54" o:spid="_x0000_s1254" style="position:absolute;left:9880;top:2724;height:88;width:121;" fillcolor="#000000" filled="t" stroked="f" coordorigin="9880,2724" coordsize="121,88" path="m10000,2724l9880,2768,10000,2812,9982,2786,9976,2768,9982,2750,10000,2724xe">
              <v:path arrowok="t"/>
              <v:fill on="t" focussize="0,0"/>
              <v:stroke on="f"/>
              <v:imagedata o:title=""/>
              <o:lock v:ext="edit"/>
            </v:shape>
            <v:line id="_x0000_s1255" o:spid="_x0000_s1255" o:spt="20" style="position:absolute;left:9968;top:2323;height:0;width:525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56" o:spid="_x0000_s1256" style="position:absolute;left:9880;top:2279;height:88;width:121;" fillcolor="#000000" filled="t" stroked="f" coordorigin="9880,2279" coordsize="121,88" path="m10000,2279l9880,2323,10000,2367,9982,2341,9976,2323,9982,2305,10000,2279xe">
              <v:path arrowok="t"/>
              <v:fill on="t" focussize="0,0"/>
              <v:stroke on="f"/>
              <v:imagedata o:title=""/>
              <o:lock v:ext="edit"/>
            </v:shape>
            <v:line id="_x0000_s1257" o:spid="_x0000_s1257" o:spt="20" style="position:absolute;left:9947;top:1870;height:0;width:5273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58" o:spid="_x0000_s1258" style="position:absolute;left:9859;top:1826;height:88;width:121;" fillcolor="#000000" filled="t" stroked="f" coordorigin="9859,1826" coordsize="121,88" path="m9979,1826l9859,1870,9979,1914,9961,1888,9955,1870,9961,1852,9979,1826xe">
              <v:path arrowok="t"/>
              <v:fill on="t" focussize="0,0"/>
              <v:stroke on="f"/>
              <v:imagedata o:title=""/>
              <o:lock v:ext="edit"/>
            </v:shape>
            <v:line id="_x0000_s1259" o:spid="_x0000_s1259" o:spt="20" style="position:absolute;left:9950;top:992;height:0;width:527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60" o:spid="_x0000_s1260" style="position:absolute;left:9862;top:948;height:88;width:121;" fillcolor="#000000" filled="t" stroked="f" coordorigin="9862,948" coordsize="121,88" path="m9982,948l9862,992,9982,1036,9964,1010,9958,992,9964,974,9982,948xe">
              <v:path arrowok="t"/>
              <v:fill on="t" focussize="0,0"/>
              <v:stroke on="f"/>
              <v:imagedata o:title=""/>
              <o:lock v:ext="edit"/>
            </v:shape>
            <v:line id="_x0000_s1261" o:spid="_x0000_s1261" o:spt="20" style="position:absolute;left:9968;top:1454;height:0;width:5252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62" o:spid="_x0000_s1262" style="position:absolute;left:9880;top:1411;height:88;width:121;" fillcolor="#000000" filled="t" stroked="f" coordorigin="9880,1411" coordsize="121,88" path="m10000,1411l9880,1454,10000,1498,9982,1472,9976,1454,9982,1437,10000,1411xe">
              <v:path arrowok="t"/>
              <v:fill on="t" focussize="0,0"/>
              <v:stroke on="f"/>
              <v:imagedata o:title=""/>
              <o:lock v:ext="edit"/>
            </v:shape>
            <v:line id="_x0000_s1263" o:spid="_x0000_s1263" o:spt="20" style="position:absolute;left:8617;top:81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4" o:spid="_x0000_s1264" o:spt="20" style="position:absolute;left:8617;top:534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5" o:spid="_x0000_s1265" o:spt="20" style="position:absolute;left:8617;top:1002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6" o:spid="_x0000_s1266" o:spt="20" style="position:absolute;left:8617;top:1436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7" o:spid="_x0000_s1267" o:spt="20" style="position:absolute;left:8617;top:1861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8" o:spid="_x0000_s1268" o:spt="20" style="position:absolute;left:8617;top:2295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69" o:spid="_x0000_s1269" o:spt="20" style="position:absolute;left:8617;top:2745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70" o:spid="_x0000_s1270" o:spt="20" style="position:absolute;left:8617;top:3213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71" o:spid="_x0000_s1271" o:spt="20" style="position:absolute;left:8617;top:3670;height:0;width:737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line id="_x0000_s1272" o:spid="_x0000_s1272" o:spt="20" style="position:absolute;left:9866;top:3155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73" o:spid="_x0000_s1273" style="position:absolute;left:9823;top:3240;height:121;width:88;" fillcolor="#000000" filled="t" stroked="f" coordorigin="9823,3240" coordsize="88,121" path="m9823,3240l9866,3360,9901,3264,9866,3264,9849,3258,9823,3240xm9910,3240l9884,3258,9866,3264,9901,3264,9910,3240xe">
              <v:path arrowok="t"/>
              <v:fill on="t" focussize="0,0"/>
              <v:stroke on="f"/>
              <v:imagedata o:title=""/>
              <o:lock v:ext="edit"/>
            </v:shape>
            <v:line id="_x0000_s1274" o:spid="_x0000_s1274" o:spt="20" style="position:absolute;left:9878;top:2685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75" o:spid="_x0000_s1275" style="position:absolute;left:9823;top:2319;height:572;width:100;" fillcolor="#000000" filled="t" stroked="f" coordorigin="9823,2319" coordsize="100,572" path="m9910,2319l9884,2337,9866,2343,9849,2337,9823,2319,9866,2439,9901,2343,9910,2319m9922,2770l9896,2788,9878,2794,9860,2788,9834,2770,9878,2890,9913,2794,9922,2770e">
              <v:path arrowok="t"/>
              <v:fill on="t" focussize="0,0"/>
              <v:stroke on="f"/>
              <v:imagedata o:title=""/>
              <o:lock v:ext="edit"/>
            </v:shape>
            <v:line id="_x0000_s1276" o:spid="_x0000_s1276" o:spt="20" style="position:absolute;left:9863;top:1799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77" o:spid="_x0000_s1277" style="position:absolute;left:9819;top:1884;height:121;width:88;" fillcolor="#000000" filled="t" stroked="f" coordorigin="9819,1884" coordsize="88,121" path="m9819,1884l9863,2004,9898,1908,9863,1908,9845,1902,9819,1884xm9906,1884l9880,1902,9863,1908,9898,1908,9906,1884xe">
              <v:path arrowok="t"/>
              <v:fill on="t" focussize="0,0"/>
              <v:stroke on="f"/>
              <v:imagedata o:title=""/>
              <o:lock v:ext="edit"/>
            </v:shape>
            <v:line id="_x0000_s1278" o:spid="_x0000_s1278" o:spt="20" style="position:absolute;left:9863;top:1374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79" o:spid="_x0000_s1279" style="position:absolute;left:9819;top:1459;height:121;width:88;" fillcolor="#000000" filled="t" stroked="f" coordorigin="9819,1459" coordsize="88,121" path="m9819,1459l9863,1580,9898,1483,9863,1483,9845,1477,9819,1459xm9906,1459l9880,1477,9863,1483,9898,1483,9906,1459xe">
              <v:path arrowok="t"/>
              <v:fill on="t" focussize="0,0"/>
              <v:stroke on="f"/>
              <v:imagedata o:title=""/>
              <o:lock v:ext="edit"/>
            </v:shape>
            <v:line id="_x0000_s1280" o:spid="_x0000_s1280" o:spt="20" style="position:absolute;left:9866;top:951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81" o:spid="_x0000_s1281" style="position:absolute;left:9823;top:1036;height:121;width:88;" fillcolor="#000000" filled="t" stroked="f" coordorigin="9823,1036" coordsize="88,121" path="m9823,1036l9866,1157,9901,1060,9866,1060,9849,1054,9823,1036xm9910,1036l9884,1054,9866,1060,9901,1060,9910,1036xe">
              <v:path arrowok="t"/>
              <v:fill on="t" focussize="0,0"/>
              <v:stroke on="f"/>
              <v:imagedata o:title=""/>
              <o:lock v:ext="edit"/>
            </v:shape>
            <v:line id="_x0000_s1282" o:spid="_x0000_s1282" o:spt="20" style="position:absolute;left:9866;top:504;height:117;width:0;" stroked="t" coordsize="21600,21600">
              <v:path arrowok="t"/>
              <v:fill focussize="0,0"/>
              <v:stroke weight="0.282992125984252pt" color="#000000"/>
              <v:imagedata o:title=""/>
              <o:lock v:ext="edit"/>
            </v:line>
            <v:shape id="_x0000_s1283" o:spid="_x0000_s1283" style="position:absolute;left:9823;top:589;height:121;width:88;" fillcolor="#000000" filled="t" stroked="f" coordorigin="9823,589" coordsize="88,121" path="m9823,589l9866,709,9901,613,9866,613,9849,607,9823,589xm9910,589l9884,607,9866,613,9901,613,9910,589xe">
              <v:path arrowok="t"/>
              <v:fill on="t" focussize="0,0"/>
              <v:stroke on="f"/>
              <v:imagedata o:title=""/>
              <o:lock v:ext="edit"/>
            </v:shape>
            <v:shape id="_x0000_s1284" o:spid="_x0000_s1284" o:spt="202" type="#_x0000_t202" style="position:absolute;left:9232;top:3431;height:165;width:102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42" w:lineRule="exact"/>
                      <w:ind w:left="103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设置线性或开方</w:t>
                    </w:r>
                  </w:p>
                </w:txbxContent>
              </v:textbox>
            </v:shape>
            <v:shape id="_x0000_s1285" o:spid="_x0000_s1285" o:spt="202" type="#_x0000_t202" style="position:absolute;left:9257;top:284;height:194;width:9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4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 4mA 点量程</w:t>
                    </w:r>
                  </w:p>
                </w:txbxContent>
              </v:textbox>
            </v:shape>
            <v:shape id="_x0000_s1286" o:spid="_x0000_s1286" o:spt="202" type="#_x0000_t202" style="position:absolute;left:10785;top:279;height:194;width:16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87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选择修改的数字或小数点</w:t>
                    </w:r>
                  </w:p>
                </w:txbxContent>
              </v:textbox>
            </v:shape>
            <v:shape id="_x0000_s1287" o:spid="_x0000_s1287" o:spt="202" type="#_x0000_t202" style="position:absolute;left:13016;top:270;height:194;width:18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245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调整数值和小数点的位置</w:t>
                    </w:r>
                  </w:p>
                </w:txbxContent>
              </v:textbox>
            </v:shape>
            <v:shape id="_x0000_s1288" o:spid="_x0000_s1288" o:spt="202" type="#_x0000_t202" style="position:absolute;left:9255;top:714;height:199;width:10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3" w:lineRule="exact"/>
                      <w:ind w:left="10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 20mA 点量程</w:t>
                    </w:r>
                  </w:p>
                </w:txbxContent>
              </v:textbox>
            </v:shape>
            <v:shape id="_x0000_s1289" o:spid="_x0000_s1289" o:spt="202" type="#_x0000_t202" style="position:absolute;left:10785;top:717;height:194;width:16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87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选择修改的数字或小数点</w:t>
                    </w:r>
                  </w:p>
                </w:txbxContent>
              </v:textbox>
            </v:shape>
            <v:shape id="_x0000_s1290" o:spid="_x0000_s1290" o:spt="202" type="#_x0000_t202" style="position:absolute;left:13016;top:703;height:194;width:18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245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调整数值和小数点的位置</w:t>
                    </w:r>
                  </w:p>
                </w:txbxContent>
              </v:textbox>
            </v:shape>
            <v:shape id="_x0000_s1291" o:spid="_x0000_s1291" o:spt="202" type="#_x0000_t202" style="position:absolute;left:10785;top:1057;height:335;width:404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92" w:lineRule="auto"/>
                      <w:ind w:left="2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按 &lt;Z&gt; 键或 &lt;S&gt; 键可更改单位：bar,mbar,mmHg,Pa,KPa,MPa,psi, mmH2o,mH2O,Kg/cm2,inH2o,g/cm2,atm,inHg,ftH2o,Torr,Kg,cm,m,,%)</w:t>
                    </w:r>
                  </w:p>
                </w:txbxContent>
              </v:textbox>
            </v:shape>
            <v:shape id="_x0000_s1292" o:spid="_x0000_s1292" o:spt="202" type="#_x0000_t202" style="position:absolute;left:9257;top:1182;height:194;width:9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258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设置单位</w:t>
                    </w:r>
                  </w:p>
                </w:txbxContent>
              </v:textbox>
            </v:shape>
            <v:shape id="_x0000_s1293" o:spid="_x0000_s1293" o:spt="202" type="#_x0000_t202" style="position:absolute;left:9257;top:1596;height:194;width:99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38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设置阻尼时间</w:t>
                    </w:r>
                  </w:p>
                </w:txbxContent>
              </v:textbox>
            </v:shape>
            <v:shape id="_x0000_s1294" o:spid="_x0000_s1294" o:spt="202" type="#_x0000_t202" style="position:absolute;left:10785;top:1589;height:194;width:169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425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选择修改的文字</w:t>
                    </w:r>
                  </w:p>
                </w:txbxContent>
              </v:textbox>
            </v:shape>
            <v:shape id="_x0000_s1295" o:spid="_x0000_s1295" o:spt="202" type="#_x0000_t202" style="position:absolute;left:13016;top:1589;height:194;width:181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645" w:right="645" w:firstLine="0"/>
                      <w:jc w:val="center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调整数值</w:t>
                    </w:r>
                  </w:p>
                </w:txbxContent>
              </v:textbox>
            </v:shape>
            <v:shape id="_x0000_s1296" o:spid="_x0000_s1296" o:spt="202" type="#_x0000_t202" style="position:absolute;left:10785;top:2066;height:194;width:40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911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选择显示模式（显示 PV、电流、百分比）</w:t>
                    </w:r>
                  </w:p>
                </w:txbxContent>
              </v:textbox>
            </v:shape>
            <v:shape id="_x0000_s1297" o:spid="_x0000_s1297" o:spt="202" type="#_x0000_t202" style="position:absolute;left:9255;top:2484;height:199;width:10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3" w:lineRule="exact"/>
                      <w:ind w:left="81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设置小数点位数</w:t>
                    </w:r>
                  </w:p>
                </w:txbxContent>
              </v:textbox>
            </v:shape>
            <v:shape id="_x0000_s1298" o:spid="_x0000_s1298" o:spt="202" type="#_x0000_t202" style="position:absolute;left:10785;top:2503;height:194;width:404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117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修改小数点的位数（0、1、2、3）</w:t>
                    </w:r>
                  </w:p>
                </w:txbxContent>
              </v:textbox>
            </v:shape>
            <v:shape id="_x0000_s1299" o:spid="_x0000_s1299" o:spt="202" type="#_x0000_t202" style="position:absolute;left:9255;top:2935;height:199;width:10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3" w:lineRule="exact"/>
                      <w:ind w:left="141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固定电流输出</w:t>
                    </w:r>
                  </w:p>
                </w:txbxContent>
              </v:textbox>
            </v:shape>
            <v:shape id="_x0000_s1300" o:spid="_x0000_s1300" o:spt="202" type="#_x0000_t202" style="position:absolute;left:10785;top:2960;height:194;width:238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07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pacing w:val="-5"/>
                        <w:sz w:val="12"/>
                      </w:rPr>
                      <w:t>选择屏幕显示的电流值（3.8,4,12,16,20,20.8）</w:t>
                    </w:r>
                  </w:p>
                </w:txbxContent>
              </v:textbox>
            </v:shape>
            <v:shape id="_x0000_s1301" o:spid="_x0000_s1301" o:spt="202" type="#_x0000_t202" style="position:absolute;left:13861;top:2952;height:194;width:96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62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确定选择电流值</w:t>
                    </w:r>
                  </w:p>
                </w:txbxContent>
              </v:textbox>
            </v:shape>
            <v:shape id="_x0000_s1302" o:spid="_x0000_s1302" o:spt="202" type="#_x0000_t202" style="position:absolute;left:10785;top:3400;height:194;width:405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71" w:lineRule="exact"/>
                      <w:ind w:left="1585" w:right="1585" w:firstLine="0"/>
                      <w:jc w:val="center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>选择线性或开方</w:t>
                    </w:r>
                  </w:p>
                </w:txbxContent>
              </v:textbox>
            </v:shape>
            <v:shape id="_x0000_s1303" o:spid="_x0000_s1303" o:spt="202" type="#_x0000_t202" style="position:absolute;left:9829;top:-136;height:120;width:4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-2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color w:val="FFFFFF"/>
                        <w:sz w:val="12"/>
                      </w:rPr>
                      <w:t>测量模式</w:t>
                    </w:r>
                  </w:p>
                </w:txbxContent>
              </v:textbox>
            </v:shape>
            <v:shape id="_x0000_s1304" o:spid="_x0000_s1304" o:spt="202" type="#_x0000_t202" style="position:absolute;left:9266;top:159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05" o:spid="_x0000_s1305" o:spt="202" type="#_x0000_t202" style="position:absolute;left:10283;top:228;height:120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</w:txbxContent>
              </v:textbox>
            </v:shape>
            <v:shape id="_x0000_s1306" o:spid="_x0000_s1306" o:spt="202" type="#_x0000_t202" style="position:absolute;left:12522;top:236;height:120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07" o:spid="_x0000_s1307" o:spt="202" type="#_x0000_t202" style="position:absolute;left:14841;top:252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08" o:spid="_x0000_s1308" o:spt="202" type="#_x0000_t202" style="position:absolute;left:9266;top:592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09" o:spid="_x0000_s1309" o:spt="202" type="#_x0000_t202" style="position:absolute;left:10290;top:675;height:120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</w:txbxContent>
              </v:textbox>
            </v:shape>
            <v:shape id="_x0000_s1310" o:spid="_x0000_s1310" o:spt="202" type="#_x0000_t202" style="position:absolute;left:12522;top:675;height:120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11" o:spid="_x0000_s1311" o:spt="202" type="#_x0000_t202" style="position:absolute;left:14842;top:671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12" o:spid="_x0000_s1312" o:spt="202" type="#_x0000_t202" style="position:absolute;left:9266;top:1061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13" o:spid="_x0000_s1313" o:spt="202" type="#_x0000_t202" style="position:absolute;left:10289;top:1092;height:328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9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  <w:p>
                    <w:pPr>
                      <w:spacing w:before="6" w:line="192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14" o:spid="_x0000_s1314" o:spt="202" type="#_x0000_t202" style="position:absolute;left:14843;top:1053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15" o:spid="_x0000_s1315" o:spt="202" type="#_x0000_t202" style="position:absolute;left:9266;top:1468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16" o:spid="_x0000_s1316" o:spt="202" type="#_x0000_t202" style="position:absolute;left:10282;top:1558;height:120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</w:txbxContent>
              </v:textbox>
            </v:shape>
            <v:shape id="_x0000_s1317" o:spid="_x0000_s1317" o:spt="202" type="#_x0000_t202" style="position:absolute;left:12522;top:1566;height:120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18" o:spid="_x0000_s1318" o:spt="202" type="#_x0000_t202" style="position:absolute;left:14842;top:1532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19" o:spid="_x0000_s1319" o:spt="202" type="#_x0000_t202" style="position:absolute;left:9266;top:1900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0" o:spid="_x0000_s1320" o:spt="202" type="#_x0000_t202" style="position:absolute;left:10282;top:1968;height:120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</w:txbxContent>
              </v:textbox>
            </v:shape>
            <v:shape id="_x0000_s1321" o:spid="_x0000_s1321" o:spt="202" type="#_x0000_t202" style="position:absolute;left:14842;top:1983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2" o:spid="_x0000_s1322" o:spt="202" type="#_x0000_t202" style="position:absolute;left:9266;top:2352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3" o:spid="_x0000_s1323" o:spt="202" type="#_x0000_t202" style="position:absolute;left:10282;top:2428;height:295;width:404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16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  <w:p>
                    <w:pPr>
                      <w:spacing w:before="0" w:line="179" w:lineRule="exact"/>
                      <w:ind w:left="6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24" o:spid="_x0000_s1324" o:spt="202" type="#_x0000_t202" style="position:absolute;left:14842;top:2433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5" o:spid="_x0000_s1325" o:spt="202" type="#_x0000_t202" style="position:absolute;left:9266;top:2799;height:120;width:4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6" o:spid="_x0000_s1326" o:spt="202" type="#_x0000_t202" style="position:absolute;left:14842;top:2881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7" o:spid="_x0000_s1327" o:spt="202" type="#_x0000_t202" style="position:absolute;left:9266;top:3277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  <v:shape id="_x0000_s1328" o:spid="_x0000_s1328" o:spt="202" type="#_x0000_t202" style="position:absolute;left:10289;top:2940;height:669;width:40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95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  <w:p>
                    <w:pPr>
                      <w:spacing w:before="0" w:line="167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  <w:p>
                    <w:pPr>
                      <w:spacing w:before="48" w:line="183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＜Z＞ </w:t>
                    </w:r>
                  </w:p>
                  <w:p>
                    <w:pPr>
                      <w:spacing w:before="0" w:line="174" w:lineRule="exact"/>
                      <w:ind w:left="1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29" o:spid="_x0000_s1329" o:spt="202" type="#_x0000_t202" style="position:absolute;left:13257;top:2944;height:120;width:39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＜S＞ </w:t>
                    </w:r>
                  </w:p>
                </w:txbxContent>
              </v:textbox>
            </v:shape>
            <v:shape id="_x0000_s1330" o:spid="_x0000_s1330" o:spt="202" type="#_x0000_t202" style="position:absolute;left:14842;top:3326;height:120;width:4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0" w:lineRule="exact"/>
                      <w:ind w:left="0" w:right="0" w:firstLine="0"/>
                      <w:jc w:val="left"/>
                      <w:rPr>
                        <w:b w:val="0"/>
                        <w:sz w:val="12"/>
                      </w:rPr>
                    </w:pPr>
                    <w:r>
                      <w:rPr>
                        <w:b w:val="0"/>
                        <w:sz w:val="12"/>
                      </w:rPr>
                      <w:t xml:space="preserve">＜M＞ </w:t>
                    </w:r>
                  </w:p>
                </w:txbxContent>
              </v:textbox>
            </v:shape>
          </v:group>
        </w:pict>
      </w:r>
      <w:r>
        <w:rPr>
          <w:b w:val="0"/>
          <w:sz w:val="14"/>
        </w:rPr>
        <w:t>材质：高纯度工业陶瓷 99.99% 精度：0.2%</w:t>
      </w:r>
    </w:p>
    <w:p>
      <w:pPr>
        <w:spacing w:before="0" w:line="172" w:lineRule="auto"/>
        <w:ind w:left="286" w:right="9976" w:firstLine="0"/>
        <w:jc w:val="left"/>
        <w:rPr>
          <w:b w:val="0"/>
          <w:sz w:val="14"/>
        </w:rPr>
      </w:pPr>
      <w:r>
        <w:rPr>
          <w:b w:val="0"/>
          <w:sz w:val="14"/>
        </w:rPr>
        <w:t>量程：最高 7MPa 输出：DC 4~20mA+HART</w:t>
      </w:r>
    </w:p>
    <w:p>
      <w:pPr>
        <w:spacing w:before="0" w:line="172" w:lineRule="auto"/>
        <w:ind w:left="701" w:right="9737" w:hanging="415"/>
        <w:jc w:val="left"/>
        <w:rPr>
          <w:b w:val="0"/>
          <w:sz w:val="14"/>
        </w:rPr>
      </w:pPr>
      <w:r>
        <w:rPr>
          <w:b w:val="0"/>
          <w:sz w:val="14"/>
        </w:rPr>
        <w:t>电源：一般用途：DC10.5~45V 本安防爆：DC10.5~26V</w:t>
      </w:r>
    </w:p>
    <w:p>
      <w:pPr>
        <w:tabs>
          <w:tab w:val="left" w:pos="2665"/>
          <w:tab w:val="left" w:pos="3070"/>
        </w:tabs>
        <w:spacing w:before="7" w:line="163" w:lineRule="auto"/>
        <w:ind w:left="286" w:right="8685" w:firstLine="0"/>
        <w:jc w:val="left"/>
        <w:rPr>
          <w:rFonts w:ascii="Cambria" w:hAnsi="Cambria" w:eastAsia="Cambria"/>
          <w:b/>
          <w:sz w:val="6"/>
        </w:rPr>
      </w:pPr>
      <w:r>
        <w:pict>
          <v:group id="_x0000_s1331" o:spid="_x0000_s1331" o:spt="203" style="position:absolute;left:0pt;margin-left:326.55pt;margin-top:13.4pt;height:5.05pt;width:30.8pt;mso-position-horizontal-relative:page;z-index:-50176;mso-width-relative:page;mso-height-relative:page;" coordorigin="6531,268" coordsize="616,101">
            <o:lock v:ext="edit"/>
            <v:shape id="_x0000_s1332" o:spid="_x0000_s1332" style="position:absolute;left:7012;top:269;height:99;width:135;" fillcolor="#000000" filled="t" stroked="f" coordorigin="7012,269" coordsize="135,99" path="m7144,270l7125,274,7109,285,7099,300,7095,319,7099,338,7109,354,7125,364,7144,368,7146,368,7146,353,7144,353,7131,351,7121,344,7113,335,7110,323,7137,323,7137,309,7111,309,7116,299,7123,292,7133,287,7144,285,7146,285,7146,270,7144,270xm7146,353l7144,353,7146,353,7146,353xm7146,285l7144,285,7146,285,7146,285xm7060,269l7041,273,7026,284,7015,299,7012,318,7015,337,7026,353,7041,363,7060,367,7063,367,7063,352,7060,352,7047,350,7036,342,7029,332,7026,318,7029,305,7036,294,7047,287,7060,284,7063,284,7063,269,7060,269xm7063,352l7060,352,7063,352,7063,352xm7063,284l7060,284,7063,284,7063,284xe">
              <v:path arrowok="t"/>
              <v:fill on="t" focussize="0,0"/>
              <v:stroke on="f"/>
              <v:imagedata o:title=""/>
              <o:lock v:ext="edit"/>
            </v:shape>
            <v:shape id="_x0000_s1333" o:spid="_x0000_s1333" o:spt="75" type="#_x0000_t75" style="position:absolute;left:6531;top:268;height:101;width:413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</v:group>
        </w:pict>
      </w:r>
      <w:r>
        <w:rPr>
          <w:b w:val="0"/>
          <w:sz w:val="14"/>
        </w:rPr>
        <w:t>电气连接：M20×1.5</w:t>
      </w:r>
      <w:r>
        <w:rPr>
          <w:b w:val="0"/>
          <w:w w:val="99"/>
          <w:sz w:val="14"/>
        </w:rPr>
        <w:tab/>
      </w:r>
      <w:r>
        <w:rPr>
          <w:b w:val="0"/>
          <w:w w:val="99"/>
          <w:position w:val="-4"/>
          <w:sz w:val="14"/>
        </w:rPr>
        <w:drawing>
          <wp:inline distT="0" distB="0" distL="0" distR="0">
            <wp:extent cx="156210" cy="151765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5" cy="1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w w:val="99"/>
          <w:position w:val="-3"/>
          <w:sz w:val="14"/>
        </w:rPr>
        <w:t xml:space="preserve"> 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drawing>
          <wp:inline distT="0" distB="0" distL="0" distR="0">
            <wp:extent cx="153670" cy="144145"/>
            <wp:effectExtent l="0" t="0" r="0" b="0"/>
            <wp:docPr id="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1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8" cy="1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7"/>
          <w:w w:val="99"/>
          <w:position w:val="-3"/>
          <w:sz w:val="14"/>
        </w:rPr>
        <w:t xml:space="preserve"> </w:t>
      </w:r>
      <w:r>
        <w:rPr>
          <w:b w:val="0"/>
          <w:sz w:val="14"/>
        </w:rPr>
        <w:t>调试方式：可电脑、手机两种方式</w:t>
      </w:r>
      <w:r>
        <w:rPr>
          <w:b w:val="0"/>
          <w:sz w:val="14"/>
        </w:rPr>
        <w:tab/>
      </w:r>
      <w:r>
        <w:rPr>
          <w:b w:val="0"/>
          <w:sz w:val="14"/>
        </w:rPr>
        <w:tab/>
      </w:r>
      <w:r>
        <w:rPr>
          <w:rFonts w:ascii="Cambria" w:hAnsi="Cambria" w:eastAsia="Cambria"/>
          <w:b/>
          <w:color w:val="E71F18"/>
          <w:position w:val="1"/>
          <w:sz w:val="6"/>
        </w:rPr>
        <w:t>®</w:t>
      </w:r>
    </w:p>
    <w:p>
      <w:pPr>
        <w:spacing w:after="0" w:line="163" w:lineRule="auto"/>
        <w:jc w:val="left"/>
        <w:rPr>
          <w:rFonts w:ascii="Cambria" w:hAnsi="Cambria" w:eastAsia="Cambria"/>
          <w:sz w:val="6"/>
        </w:rPr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3406" w:space="194"/>
            <w:col w:w="11950"/>
          </w:cols>
        </w:sect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spacing w:before="2"/>
        <w:rPr>
          <w:rFonts w:ascii="Cambria"/>
          <w:b/>
          <w:sz w:val="19"/>
        </w:rPr>
      </w:pPr>
    </w:p>
    <w:tbl>
      <w:tblPr>
        <w:tblStyle w:val="11"/>
        <w:tblW w:w="1435" w:type="dxa"/>
        <w:tblInd w:w="897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9"/>
        <w:gridCol w:w="388"/>
        <w:gridCol w:w="4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" w:hRule="exact"/>
        </w:trPr>
        <w:tc>
          <w:tcPr>
            <w:tcW w:w="997" w:type="dxa"/>
            <w:gridSpan w:val="2"/>
            <w:vMerge w:val="restart"/>
          </w:tcPr>
          <w:p>
            <w:pPr>
              <w:pStyle w:val="14"/>
              <w:spacing w:line="168" w:lineRule="exact"/>
              <w:ind w:left="136"/>
              <w:jc w:val="left"/>
              <w:rPr>
                <w:rFonts w:hint="eastAsia" w:ascii="微软雅黑 Light" w:eastAsia="微软雅黑 Light"/>
                <w:b w:val="0"/>
                <w:sz w:val="12"/>
              </w:rPr>
            </w:pPr>
            <w:r>
              <w:rPr>
                <w:rFonts w:hint="eastAsia" w:ascii="微软雅黑 Light" w:eastAsia="微软雅黑 Light"/>
                <w:b w:val="0"/>
                <w:sz w:val="12"/>
              </w:rPr>
              <w:t>设置显示模式</w:t>
            </w:r>
          </w:p>
        </w:tc>
        <w:tc>
          <w:tcPr>
            <w:tcW w:w="438" w:type="dxa"/>
            <w:tcBorders>
              <w:top w:val="nil"/>
              <w:bottom w:val="single" w:color="000000" w:sz="2" w:space="0"/>
              <w:right w:val="nil"/>
            </w:tcBorders>
          </w:tcPr>
          <w:p/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 w:hRule="exact"/>
        </w:trPr>
        <w:tc>
          <w:tcPr>
            <w:tcW w:w="997" w:type="dxa"/>
            <w:gridSpan w:val="2"/>
            <w:vMerge w:val="continue"/>
          </w:tcPr>
          <w:p/>
        </w:tc>
        <w:tc>
          <w:tcPr>
            <w:tcW w:w="438" w:type="dxa"/>
            <w:tcBorders>
              <w:top w:val="single" w:color="000000" w:sz="2" w:space="0"/>
              <w:bottom w:val="nil"/>
              <w:right w:val="nil"/>
            </w:tcBorders>
          </w:tcPr>
          <w:p>
            <w:pPr>
              <w:pStyle w:val="14"/>
              <w:spacing w:line="136" w:lineRule="exact"/>
              <w:ind w:left="26"/>
              <w:jc w:val="left"/>
              <w:rPr>
                <w:rFonts w:hint="eastAsia" w:ascii="微软雅黑 Light" w:eastAsia="微软雅黑 Light"/>
                <w:b w:val="0"/>
                <w:sz w:val="12"/>
              </w:rPr>
            </w:pPr>
            <w:r>
              <w:rPr>
                <w:rFonts w:hint="eastAsia" w:ascii="微软雅黑 Light" w:eastAsia="微软雅黑 Light"/>
                <w:b w:val="0"/>
                <w:sz w:val="12"/>
              </w:rPr>
              <w:t xml:space="preserve">＜S＞ 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exact"/>
        </w:trPr>
        <w:tc>
          <w:tcPr>
            <w:tcW w:w="609" w:type="dxa"/>
            <w:tcBorders>
              <w:left w:val="nil"/>
              <w:bottom w:val="nil"/>
              <w:right w:val="single" w:color="000000" w:sz="2" w:space="0"/>
            </w:tcBorders>
          </w:tcPr>
          <w:p/>
        </w:tc>
        <w:tc>
          <w:tcPr>
            <w:tcW w:w="826" w:type="dxa"/>
            <w:gridSpan w:val="2"/>
            <w:tcBorders>
              <w:top w:val="nil"/>
              <w:left w:val="single" w:color="000000" w:sz="2" w:space="0"/>
              <w:bottom w:val="nil"/>
              <w:right w:val="nil"/>
            </w:tcBorders>
          </w:tcPr>
          <w:p/>
        </w:tc>
      </w:tr>
    </w:tbl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rPr>
          <w:rFonts w:ascii="Cambria"/>
          <w:b/>
          <w:sz w:val="20"/>
        </w:rPr>
      </w:pPr>
    </w:p>
    <w:p>
      <w:pPr>
        <w:pStyle w:val="5"/>
        <w:spacing w:before="1"/>
        <w:rPr>
          <w:rFonts w:ascii="Cambria"/>
          <w:b/>
          <w:sz w:val="26"/>
        </w:rPr>
      </w:pPr>
    </w:p>
    <w:p>
      <w:pPr>
        <w:spacing w:before="17"/>
        <w:ind w:left="0" w:right="3664" w:firstLine="0"/>
        <w:jc w:val="right"/>
        <w:rPr>
          <w:b w:val="0"/>
          <w:sz w:val="14"/>
        </w:rPr>
      </w:pPr>
      <w:r>
        <w:rPr>
          <w:b w:val="0"/>
          <w:sz w:val="14"/>
        </w:rPr>
        <w:t>13</w:t>
      </w:r>
    </w:p>
    <w:p>
      <w:pPr>
        <w:spacing w:after="0"/>
        <w:jc w:val="righ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13"/>
        <w:rPr>
          <w:b w:val="0"/>
          <w:sz w:val="27"/>
        </w:rPr>
      </w:pPr>
    </w:p>
    <w:p>
      <w:pPr>
        <w:spacing w:after="0"/>
        <w:rPr>
          <w:sz w:val="27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4"/>
        <w:spacing w:line="294" w:lineRule="exact"/>
        <w:rPr>
          <w:b w:val="0"/>
        </w:rPr>
      </w:pP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>调试</w:t>
      </w:r>
    </w:p>
    <w:p>
      <w:pPr>
        <w:spacing w:before="16" w:line="280" w:lineRule="exact"/>
        <w:ind w:left="286" w:right="0" w:firstLine="0"/>
        <w:jc w:val="left"/>
        <w:rPr>
          <w:b w:val="0"/>
          <w:sz w:val="18"/>
        </w:rPr>
      </w:pPr>
      <w:r>
        <w:rPr>
          <w:b w:val="0"/>
          <w:sz w:val="18"/>
        </w:rPr>
        <w:t>5.1 本地三按键调试</w:t>
      </w:r>
    </w:p>
    <w:p>
      <w:pPr>
        <w:spacing w:before="0" w:line="280" w:lineRule="exact"/>
        <w:ind w:left="286" w:right="0" w:firstLine="0"/>
        <w:jc w:val="left"/>
        <w:rPr>
          <w:b w:val="0"/>
          <w:sz w:val="18"/>
        </w:rPr>
      </w:pPr>
      <w:r>
        <w:pict>
          <v:group id="_x0000_s1334" o:spid="_x0000_s1334" o:spt="203" style="position:absolute;left:0pt;margin-left:80.05pt;margin-top:24.25pt;height:41.1pt;width:99.8pt;mso-position-horizontal-relative:page;z-index:4096;mso-width-relative:page;mso-height-relative:page;" coordorigin="1602,486" coordsize="1996,822">
            <o:lock v:ext="edit"/>
            <v:shape id="_x0000_s1335" o:spid="_x0000_s1335" o:spt="75" type="#_x0000_t75" style="position:absolute;left:2965;top:896;height:274;width:275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336" o:spid="_x0000_s1336" o:spt="75" type="#_x0000_t75" style="position:absolute;left:1959;top:896;height:274;width:275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337" o:spid="_x0000_s1337" style="position:absolute;left:-1629;top:10305;height:247;width:10;" filled="f" stroked="t" coordorigin="-1629,10305" coordsize="10,247" path="m1607,1030l1607,1277m1616,1030l1616,1277e">
              <v:path arrowok="t"/>
              <v:fill on="f" focussize="0,0"/>
              <v:stroke weight="0.5pt" color="#000000"/>
              <v:imagedata o:title=""/>
              <o:lock v:ext="edit"/>
            </v:shape>
            <v:line id="_x0000_s1338" o:spid="_x0000_s1338" o:spt="20" style="position:absolute;left:1627;top:1297;height:0;width:10;" stroked="t" coordsize="21600,21600">
              <v:path arrowok="t"/>
              <v:fill focussize="0,0"/>
              <v:stroke weight="0.46pt" color="#000000"/>
              <v:imagedata o:title=""/>
              <o:lock v:ext="edit"/>
            </v:line>
            <v:shape id="_x0000_s1339" o:spid="_x0000_s1339" style="position:absolute;left:-1629;top:9783;height:794;width:1899;" filled="f" stroked="t" coordorigin="-1629,9783" coordsize="1899,794" path="m1647,968l1641,961,2236,508m2241,515l1647,968m1632,1302l3506,1302m1632,1293l3506,1293m1616,1277l1607,1277e">
              <v:path arrowok="t"/>
              <v:fill on="f" focussize="0,0"/>
              <v:stroke weight="0.5pt" color="#000000"/>
              <v:imagedata o:title=""/>
              <o:lock v:ext="edit"/>
            </v:shape>
            <v:line id="_x0000_s1340" o:spid="_x0000_s1340" o:spt="20" style="position:absolute;left:2283;top:495;height:0;width:10;" stroked="t" coordsize="21600,21600">
              <v:path arrowok="t"/>
              <v:fill focussize="0,0"/>
              <v:stroke weight="0.44pt" color="#000000"/>
              <v:imagedata o:title=""/>
              <o:lock v:ext="edit"/>
            </v:line>
            <v:shape id="_x0000_s1341" o:spid="_x0000_s1341" style="position:absolute;left:-1629;top:9765;height:540;width:1986;" filled="f" stroked="t" coordorigin="-1629,9765" coordsize="1986,540" path="m1616,1030l1607,1030m2241,515l2236,508m2958,515l2964,508m2911,491l2911,499,2288,499m2911,491l2288,491m3583,1030l3592,1030m3553,968l2958,515m2964,508l3558,961,3553,968e">
              <v:path arrowok="t"/>
              <v:fill on="f" focussize="0,0"/>
              <v:stroke weight="0.5pt" color="#000000"/>
              <v:imagedata o:title=""/>
              <o:lock v:ext="edit"/>
            </v:shape>
            <v:line id="_x0000_s1342" o:spid="_x0000_s1342" o:spt="20" style="position:absolute;left:3501;top:1297;height:0;width:10;" stroked="t" coordsize="21600,21600">
              <v:path arrowok="t"/>
              <v:fill focussize="0,0"/>
              <v:stroke weight="0.46pt" color="#000000"/>
              <v:imagedata o:title=""/>
              <o:lock v:ext="edit"/>
            </v:line>
            <v:shape id="_x0000_s1343" o:spid="_x0000_s1343" style="position:absolute;left:-1629;top:9765;height:812;width:1986;" filled="f" stroked="t" coordorigin="-1629,9765" coordsize="1986,812" path="m3583,1215l3592,1215m3583,1215l3583,1030m3592,1215l3592,1030m1607,1277l1607,1282,1609,1287,1613,1292,1616,1296,1621,1299,1627,1301,1632,1302m1641,961l1633,968,1627,975,1621,983,1616,992,1612,1001,1609,1010,1607,1020,1607,1030m2288,491l2277,491,2266,493,2255,497,2245,502,2236,508m2964,508l2955,502,2944,497,2934,493,2922,491,2911,491m3592,1030l3592,1020,3590,1010,3587,1001,3584,992,3578,983,3573,975,3566,968,3558,961m3506,1302l3516,1301,3526,1299,3536,1296,3546,1292,3555,1286,3563,1280,3571,1273,3577,1264,3582,1255,3587,1246,3590,1236,3592,1225,3592,1215e">
              <v:path arrowok="t"/>
              <v:fill on="f" focussize="0,0"/>
              <v:stroke weight="0.5pt" color="#000000"/>
              <v:imagedata o:title=""/>
              <o:lock v:ext="edit"/>
            </v:shape>
            <v:shape id="_x0000_s1344" o:spid="_x0000_s1344" o:spt="75" type="#_x0000_t75" style="position:absolute;left:2462;top:896;height:274;width:275;" filled="f" stroked="f" coordsize="21600,21600">
              <v:path/>
              <v:fill on="f" focussize="0,0"/>
              <v:stroke on="f"/>
              <v:imagedata r:id="rId59" o:title=""/>
              <o:lock v:ext="edit" aspectratio="t"/>
            </v:shape>
            <v:shape id="_x0000_s1345" o:spid="_x0000_s1345" style="position:absolute;left:2458;top:892;height:283;width:284;" filled="f" stroked="t" coordorigin="2458,892" coordsize="284,283" path="m2742,1033l2725,966,2678,915,2614,892,2600,892,2586,892,2521,915,2475,966,2458,1033,2459,1047,2482,1111,2533,1157,2600,1174,2614,1173,2678,1150,2725,1099,2742,1033xe">
              <v:path arrowok="t"/>
              <v:fill on="f" focussize="0,0"/>
              <v:stroke weight="0.5pt" color="#000000"/>
              <v:imagedata o:title=""/>
              <o:lock v:ext="edit"/>
            </v:shape>
            <v:shape id="_x0000_s1346" o:spid="_x0000_s1346" o:spt="75" type="#_x0000_t75" style="position:absolute;left:1950;top:887;height:293;width:294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347" o:spid="_x0000_s1347" o:spt="75" type="#_x0000_t75" style="position:absolute;left:2956;top:887;height:293;width:294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348" o:spid="_x0000_s1348" style="position:absolute;left:-1619;top:9774;height:794;width:1968;" filled="f" stroked="t" coordorigin="-1619,9774" coordsize="1968,794" path="m2668,641l2668,631,2666,621,2662,612,2658,604,2652,596,2645,589,2637,583,2628,579,2619,575,2609,573,2600,573,2590,573,2580,575,2571,579,2563,583,2555,589,2548,596,2542,604,2537,612,2534,621,2532,631,2531,641,2532,651,2534,660,2537,669,2542,678,2548,686,2555,693,2563,698,2571,703,2580,706,2590,709,2600,709,2609,709,2619,706,2628,703,2637,698,2645,693,2652,686,2658,678,2662,669,2666,660,2668,651,2668,641xm1822,1165l1821,1155,1819,1146,1816,1137,1811,1128,1805,1120,1798,1113,1790,1107,1782,1103,1773,1099,1763,1097,1753,1097,1744,1097,1734,1099,1725,1103,1716,1107,1708,1113,1701,1120,1696,1128,1691,1137,1687,1146,1685,1155,1685,1165,1685,1175,1687,1184,1691,1193,1696,1202,1701,1210,1708,1217,1716,1223,1725,1227,1734,1231,1744,1233,1753,1233,1763,1233,1773,1231,1782,1227,1790,1223,1798,1217,1805,1210,1811,1202,1816,1193,1819,1184,1821,1175,1822,1165xm3515,1165l3514,1155,3512,1146,3508,1137,3504,1128,3498,1120,3491,1113,3483,1107,3475,1103,3465,1099,3456,1097,3446,1097,3436,1097,3427,1099,3418,1103,3409,1107,3401,1113,3394,1120,3388,1128,3383,1137,3380,1146,3378,1155,3377,1165,3378,1175,3380,1184,3383,1193,3388,1202,3394,1210,3401,1217,3409,1223,3418,1227,3427,1231,3436,1233,3446,1233,3456,1233,3465,1231,3475,1227,3483,1223,3491,1217,3498,1210,3504,1202,3508,1193,3512,1184,3514,1175,3515,1165xm2958,515l2950,510,2941,505,2931,502,2921,500,2911,499m3583,1030l3583,1020,3581,1010,3577,1000,3573,991,3567,983,3560,975,3553,968m3506,1293l3516,1292,3526,1290,3535,1287,3544,1282,3553,1277,3561,1270,3567,1262,3573,1254,3577,1245,3581,1235,3583,1225,3583,1215m1616,1277l1617,1281,1618,1285,1621,1288,1624,1291,1628,1292,1632,1293m1647,968l1639,975,1632,983,1627,991,1622,1000,1619,1010,1617,1020,1616,1030m2288,499l2278,500,2268,502,2258,505,2250,510,2241,515m1872,1165l1871,1153,1870,1141,1867,1129,1862,1117,1856,1106,1850,1095,1842,1086,1833,1077,1823,1069,1813,1063,1802,1057,1790,1052,1778,1049,1766,1047,1753,1047,1741,1047,1729,1049,1717,1052,1705,1057,1694,1063,1683,1069,1674,1077,1665,1086,1657,1095,1650,1106,1645,1117,1640,1129,1637,1141,1635,1153,1634,1165,1635,1177,1637,1190,1640,1202,1645,1213,1650,1224,1657,1235,1665,1244,1674,1253,1683,1261,1694,1268,1705,1273,1717,1278,1729,1281,1741,1283,1753,1283,1766,1283,1778,1281,1790,1278,1802,1273,1813,1268,1823,1261,1833,1253,1842,1244,1850,1235,1856,1224,1862,1213,1867,1202,1870,1190,1871,1177,1872,1165xm2719,641l2718,629,2716,616,2713,604,2708,593,2703,581,2696,571,2688,561,2679,553,2670,545,2659,538,2648,533,2636,528,2624,525,2612,523,2600,522,2587,523,2575,525,2563,528,2551,533,2540,538,2530,545,2520,553,2511,561,2504,571,2497,581,2491,593,2486,604,2483,616,2482,629,2481,641,2482,653,2483,666,2486,678,2491,689,2497,700,2504,710,2511,720,2520,729,2530,737,2540,744,2551,749,2563,754,2575,757,2587,759,2600,760,2612,759,2624,757,2636,754,2648,749,2659,744,2670,737,2679,729,2688,720,2696,710,2703,700,2708,689,2713,678,2716,666,2718,653,2719,641xe">
              <v:path arrowok="t"/>
              <v:fill on="f" focussize="0,0"/>
              <v:stroke weight="0.5pt" color="#000000"/>
              <v:imagedata o:title=""/>
              <o:lock v:ext="edit"/>
            </v:shape>
            <v:shape id="_x0000_s1349" o:spid="_x0000_s1349" style="position:absolute;left:-40;top:10252;height:89;width:52;" filled="f" stroked="t" coordorigin="-40,10252" coordsize="52,89" path="m2608,833l2611,836,2613,839,2613,843,2613,849,2611,854,2608,857,2605,861,2601,863,2595,863,2590,863,2585,861,2581,858,2577,855,2573,849,2571,840,2568,841,2572,866,2573,865,2574,864,2575,864,2576,863,2577,863,2578,863,2580,863,2583,863,2586,864,2588,865,2591,866,2595,866,2603,866,2609,864,2613,859,2618,854,2620,849,2620,843,2620,837,2618,832,2614,828,2611,823,2605,820,2597,816,2587,812,2581,809,2579,806,2577,804,2575,801,2575,797,2575,793,2577,790,2579,786,2581,782,2586,781,2592,781,2597,781,2601,782,2605,784,2608,787,2611,792,2614,799,2617,798,2615,777,2614,778,2613,779,2612,780,2611,780,2611,781,2610,781,2608,781,2606,780,2603,779,2600,778,2597,777,2593,777,2585,777,2579,779,2575,784,2571,789,2569,793,2569,798,2569,805,2571,810,2574,813,2577,816,2584,819,2593,823,2600,826,2605,830,2608,833xm2608,833l2611,836,2613,839,2613,843,2613,849,2611,854,2608,857,2605,861,2601,863,2595,863,2590,863,2585,861,2581,858,2577,855,2573,849,2571,840,2568,841,2572,866,2573,865,2574,864,2575,864,2576,863,2577,863,2578,863,2580,863,2583,863,2586,864,2588,865,2591,866,2595,866,2603,866,2609,864,2613,859,2618,854,2620,849,2620,843,2620,837,2618,832,2614,828,2611,823,2605,820,2597,816,2587,812,2581,809,2579,806,2577,804,2575,801,2575,797,2575,793,2577,790,2579,786,2581,782,2586,781,2592,781,2597,781,2601,782,2605,784,2608,787,2611,792,2614,799,2617,798,2615,777,2614,778,2613,779,2612,780,2611,780,2611,781,2610,781,2608,781,2606,780,2603,779,2600,778,2597,777,2593,777,2585,777,2579,779,2575,784,2571,789,2569,793,2569,798,2569,805,2571,810,2574,813,2577,816,2584,819,2593,823,2600,826,2605,830,2608,833xe">
              <v:path arrowok="t"/>
              <v:fill on="f" focussize="0,0"/>
              <v:stroke weight="0.217007874015748pt" color="#000000"/>
              <v:imagedata o:title=""/>
              <o:lock v:ext="edit"/>
            </v:shape>
            <v:shape id="_x0000_s1350" o:spid="_x0000_s1350" style="position:absolute;left:-56;top:10300;height:87;width:63;" filled="f" stroked="t" coordorigin="-56,10300" coordsize="63,87" path="m3129,733l3129,731,3129,730,3130,730,3131,729,3132,729,3133,729,3135,729,3135,726,3119,726,3103,794,3102,794,3088,726,3073,726,3073,729,3075,729,3077,729,3078,729,3078,730,3079,730,3079,731,3079,733,3079,806,3079,807,3079,808,3078,809,3078,809,3077,810,3075,810,3073,810,3073,813,3089,813,3089,810,3087,810,3086,810,3085,809,3084,809,3083,808,3082,807,3082,806,3082,740,3083,740,3099,813,3102,813,3120,739,3121,739,3121,806,3121,807,3120,808,3120,809,3119,809,3118,810,3116,810,3113,810,3113,813,3135,813,3135,810,3133,810,3132,810,3131,809,3130,809,3129,808,3129,807,3129,806,3129,733xm3129,733l3129,731,3129,730,3130,730,3131,729,3132,729,3133,729,3135,729,3135,726,3119,726,3103,794,3102,794,3088,726,3073,726,3073,729,3075,729,3077,729,3078,729,3078,730,3079,730,3079,731,3079,733,3079,806,3079,807,3079,808,3078,809,3078,809,3077,810,3075,810,3073,810,3073,813,3089,813,3089,810,3087,810,3086,810,3085,809,3084,809,3083,808,3082,807,3082,806,3082,740,3083,740,3099,813,3102,813,3120,739,3121,739,3121,806,3121,807,3120,808,3120,809,3119,809,3118,810,3116,810,3113,810,3113,813,3135,813,3135,810,3133,810,3132,810,3131,809,3130,809,3129,808,3129,807,3129,806,3129,733xe">
              <v:path arrowok="t"/>
              <v:fill on="f" focussize="0,0"/>
              <v:stroke weight="0.217007874015748pt" color="#000000"/>
              <v:imagedata o:title=""/>
              <o:lock v:ext="edit"/>
            </v:shape>
            <v:shape id="_x0000_s1351" o:spid="_x0000_s1351" style="position:absolute;left:-10;top:10224;height:87;width:55;" filled="f" stroked="t" coordorigin="-10,10224" coordsize="55,87" path="m2074,814l2119,731,2073,731,2067,748,2070,749,2072,744,2076,740,2079,737,2083,735,2087,734,2091,734,2109,734,2064,817,2113,817,2119,798,2115,797,2113,803,2111,807,2108,810,2104,813,2101,814,2096,814,2074,814xm2074,814l2119,731,2073,731,2067,748,2070,749,2072,744,2076,740,2079,737,2083,735,2087,734,2091,734,2109,734,2064,817,2113,817,2119,798,2115,797,2113,803,2111,807,2108,810,2104,813,2101,814,2096,814,2074,814xe">
              <v:path arrowok="t"/>
              <v:fill on="f" focussize="0,0"/>
              <v:stroke weight="0.217007874015748pt" color="#000000"/>
              <v:imagedata o:title=""/>
              <o:lock v:ext="edit"/>
            </v:shape>
            <v:shape id="_x0000_s1352" o:spid="_x0000_s1352" style="position:absolute;left:3332;top:1050;height:234;width:234;" filled="f" stroked="t" coordorigin="3332,1050" coordsize="234,234" path="m3565,1167l3549,1109,3507,1066,3449,1050,3436,1051,3380,1073,3342,1120,3332,1167,3332,1179,3354,1236,3401,1274,3449,1284,3461,1283,3517,1262,3555,1215,3565,1167xe">
              <v:path arrowok="t"/>
              <v:fill on="f" focussize="0,0"/>
              <v:stroke weight="0.5pt" color="#000000"/>
              <v:imagedata o:title=""/>
              <o:lock v:ext="edit"/>
            </v:shape>
          </v:group>
        </w:pict>
      </w:r>
      <w:r>
        <w:rPr>
          <w:b w:val="0"/>
          <w:sz w:val="18"/>
        </w:rPr>
        <w:t>5.1.1 三按键位置图</w:t>
      </w:r>
    </w:p>
    <w:p>
      <w:pPr>
        <w:pStyle w:val="5"/>
        <w:rPr>
          <w:b w:val="0"/>
          <w:sz w:val="12"/>
        </w:rPr>
      </w:pPr>
      <w:r>
        <w:br w:type="column"/>
      </w:r>
    </w:p>
    <w:p>
      <w:pPr>
        <w:pStyle w:val="5"/>
        <w:rPr>
          <w:b w:val="0"/>
          <w:sz w:val="12"/>
        </w:rPr>
      </w:pPr>
    </w:p>
    <w:p>
      <w:pPr>
        <w:pStyle w:val="5"/>
        <w:rPr>
          <w:b w:val="0"/>
          <w:sz w:val="12"/>
        </w:rPr>
      </w:pPr>
    </w:p>
    <w:p>
      <w:pPr>
        <w:pStyle w:val="5"/>
        <w:rPr>
          <w:b w:val="0"/>
          <w:sz w:val="12"/>
        </w:rPr>
      </w:pPr>
    </w:p>
    <w:p>
      <w:pPr>
        <w:pStyle w:val="5"/>
        <w:rPr>
          <w:b w:val="0"/>
          <w:sz w:val="12"/>
        </w:rPr>
      </w:pPr>
    </w:p>
    <w:p>
      <w:pPr>
        <w:pStyle w:val="5"/>
        <w:rPr>
          <w:b w:val="0"/>
          <w:sz w:val="12"/>
        </w:rPr>
      </w:pPr>
    </w:p>
    <w:p>
      <w:pPr>
        <w:pStyle w:val="5"/>
        <w:spacing w:before="12"/>
        <w:rPr>
          <w:b w:val="0"/>
          <w:sz w:val="10"/>
        </w:rPr>
      </w:pPr>
    </w:p>
    <w:p>
      <w:pPr>
        <w:spacing w:before="0"/>
        <w:ind w:left="1706" w:right="-19" w:firstLine="0"/>
        <w:jc w:val="left"/>
        <w:rPr>
          <w:b w:val="0"/>
          <w:sz w:val="12"/>
        </w:rPr>
      </w:pPr>
      <w:r>
        <w:drawing>
          <wp:anchor distT="0" distB="0" distL="0" distR="0" simplePos="0" relativeHeight="4096" behindDoc="0" locked="0" layoutInCell="1" allowOverlap="1">
            <wp:simplePos x="0" y="0"/>
            <wp:positionH relativeFrom="page">
              <wp:posOffset>2715895</wp:posOffset>
            </wp:positionH>
            <wp:positionV relativeFrom="paragraph">
              <wp:posOffset>-323850</wp:posOffset>
            </wp:positionV>
            <wp:extent cx="741045" cy="732155"/>
            <wp:effectExtent l="0" t="0" r="0" b="0"/>
            <wp:wrapNone/>
            <wp:docPr id="3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55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24" cy="73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12"/>
        </w:rPr>
        <w:t>表头三按键示意图</w:t>
      </w:r>
    </w:p>
    <w:p>
      <w:pPr>
        <w:pStyle w:val="4"/>
        <w:spacing w:line="294" w:lineRule="exact"/>
        <w:ind w:right="545"/>
        <w:rPr>
          <w:b w:val="0"/>
        </w:rPr>
      </w:pPr>
      <w:r>
        <w:br w:type="column"/>
      </w: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>前言</w:t>
      </w:r>
    </w:p>
    <w:p>
      <w:pPr>
        <w:pStyle w:val="5"/>
        <w:spacing w:before="27" w:line="254" w:lineRule="exact"/>
        <w:ind w:left="627" w:right="545"/>
        <w:rPr>
          <w:b w:val="0"/>
        </w:rPr>
      </w:pPr>
      <w:r>
        <w:rPr>
          <w:b w:val="0"/>
        </w:rPr>
        <w:t xml:space="preserve">感谢您使用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单晶硅智能压力变送器。</w:t>
      </w:r>
    </w:p>
    <w:p>
      <w:pPr>
        <w:pStyle w:val="5"/>
        <w:spacing w:before="20" w:line="240" w:lineRule="exact"/>
        <w:ind w:left="627" w:right="545"/>
        <w:rPr>
          <w:b w:val="0"/>
        </w:rPr>
      </w:pPr>
      <w:r>
        <w:rPr>
          <w:b w:val="0"/>
        </w:rPr>
        <w:t xml:space="preserve">本说明书向您提供了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单晶硅智能压力变送器的安装和接线基本操作流程。 版本说明：</w:t>
      </w:r>
    </w:p>
    <w:p>
      <w:pPr>
        <w:pStyle w:val="5"/>
        <w:spacing w:line="240" w:lineRule="exact"/>
        <w:ind w:left="627" w:right="545"/>
        <w:rPr>
          <w:b w:val="0"/>
        </w:rPr>
      </w:pPr>
      <w:r>
        <w:rPr>
          <w:b w:val="0"/>
        </w:rPr>
        <w:t>本说明书应及时送到最终使用者手里。 版权所有，没有本公司的书面许可，本说明书的任何部分不能以任何形式被复制。 本说明书涵盖的型号规格只适用于规格型号中的标准型，而不适用于特殊订货规格型号。</w:t>
      </w:r>
    </w:p>
    <w:p>
      <w:pPr>
        <w:spacing w:after="0" w:line="240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3">
            <w:col w:w="1895" w:space="1816"/>
            <w:col w:w="2667" w:space="1672"/>
            <w:col w:w="7500"/>
          </w:cols>
        </w:sectPr>
      </w:pPr>
    </w:p>
    <w:p>
      <w:pPr>
        <w:pStyle w:val="5"/>
        <w:spacing w:before="1"/>
        <w:rPr>
          <w:b w:val="0"/>
          <w:sz w:val="12"/>
        </w:rPr>
      </w:pPr>
    </w:p>
    <w:p>
      <w:pPr>
        <w:spacing w:after="0"/>
        <w:rPr>
          <w:sz w:val="12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9"/>
        <w:rPr>
          <w:b w:val="0"/>
          <w:sz w:val="14"/>
        </w:rPr>
      </w:pPr>
    </w:p>
    <w:p>
      <w:pPr>
        <w:pStyle w:val="4"/>
        <w:spacing w:line="271" w:lineRule="exact"/>
        <w:rPr>
          <w:b w:val="0"/>
        </w:rPr>
      </w:pPr>
      <w:r>
        <w:rPr>
          <w:b w:val="0"/>
        </w:rPr>
        <w:t>5.1.2 按键功能说明</w:t>
      </w:r>
    </w:p>
    <w:p>
      <w:pPr>
        <w:pStyle w:val="5"/>
        <w:spacing w:line="224" w:lineRule="exact"/>
        <w:ind w:left="286"/>
        <w:rPr>
          <w:b w:val="0"/>
        </w:rPr>
      </w:pPr>
      <w:r>
        <w:rPr>
          <w:b w:val="0"/>
        </w:rPr>
        <w:t>（1）按键开锁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同时按下 &lt;Z&gt; 和 &lt;S&gt; 键 5 秒钟以上，便可开锁（LCD 屏幕显示：OPEN).</w:t>
      </w:r>
    </w:p>
    <w:p>
      <w:pPr>
        <w:pStyle w:val="5"/>
        <w:spacing w:line="240" w:lineRule="exact"/>
        <w:ind w:left="286"/>
        <w:rPr>
          <w:b w:val="0"/>
        </w:rPr>
      </w:pPr>
      <w:r>
        <w:rPr>
          <w:b w:val="0"/>
        </w:rPr>
        <w:t>（2）PV 值清零</w:t>
      </w:r>
    </w:p>
    <w:p>
      <w:pPr>
        <w:pStyle w:val="5"/>
        <w:spacing w:before="20" w:line="240" w:lineRule="exact"/>
        <w:ind w:left="342"/>
        <w:rPr>
          <w:b w:val="0"/>
        </w:rPr>
      </w:pPr>
      <w:r>
        <w:rPr>
          <w:b w:val="0"/>
        </w:rPr>
        <w:t>将变送器直接置于大气上，按键开锁后，在同时按下 &lt;Z&gt; 和 &lt;S&gt; 键 2 秒钟以上，便可 将当前 PV 值设置为 0（LCD 屏幕显示：PV=0），然后按 &lt;M&gt; 键则返回测量状态。 注意，如果当前 PV 值与 0 值的偏差超出 50％ FS 以上，PV 值清零无效，</w:t>
      </w:r>
    </w:p>
    <w:p>
      <w:pPr>
        <w:pStyle w:val="5"/>
        <w:spacing w:line="220" w:lineRule="exact"/>
        <w:ind w:left="286"/>
        <w:rPr>
          <w:b w:val="0"/>
        </w:rPr>
      </w:pPr>
      <w:r>
        <w:rPr>
          <w:b w:val="0"/>
        </w:rPr>
        <w:t>（LCD 屏幕显示： PVER)</w:t>
      </w:r>
    </w:p>
    <w:p>
      <w:pPr>
        <w:pStyle w:val="5"/>
        <w:spacing w:line="240" w:lineRule="exact"/>
        <w:ind w:left="286"/>
        <w:rPr>
          <w:b w:val="0"/>
        </w:rPr>
      </w:pPr>
      <w:r>
        <w:rPr>
          <w:b w:val="0"/>
        </w:rPr>
        <w:t>（3）4mA 点有源迁移</w:t>
      </w:r>
    </w:p>
    <w:p>
      <w:pPr>
        <w:pStyle w:val="5"/>
        <w:spacing w:before="20" w:line="240" w:lineRule="exact"/>
        <w:ind w:left="342"/>
        <w:rPr>
          <w:b w:val="0"/>
        </w:rPr>
      </w:pPr>
      <w:r>
        <w:rPr>
          <w:b w:val="0"/>
        </w:rPr>
        <w:t>按键调零：对变送器施加零点压力，按下 &lt;Z&gt; 键 2 秒钟，变送器输出 4.000mA 电流， 完成调零操作（LCD 屏幕显示：LSET)</w:t>
      </w:r>
    </w:p>
    <w:p>
      <w:pPr>
        <w:pStyle w:val="5"/>
        <w:spacing w:line="220" w:lineRule="exact"/>
        <w:ind w:left="286"/>
        <w:rPr>
          <w:b w:val="0"/>
        </w:rPr>
      </w:pPr>
      <w:r>
        <w:rPr>
          <w:b w:val="0"/>
        </w:rPr>
        <w:t>（4）20mA 点有源迁移</w:t>
      </w:r>
    </w:p>
    <w:p>
      <w:pPr>
        <w:pStyle w:val="5"/>
        <w:spacing w:before="20" w:line="240" w:lineRule="exact"/>
        <w:ind w:left="342"/>
        <w:rPr>
          <w:b w:val="0"/>
        </w:rPr>
      </w:pPr>
      <w:r>
        <w:rPr>
          <w:b w:val="0"/>
        </w:rPr>
        <w:t>按键调满：对变送器施加满点压力。按下 &lt;S&gt; 键 2 秒钟 , 变送器输出 20.000mA 电流， 完成调零操作（LCD 屏幕显示：HSET)</w:t>
      </w:r>
    </w:p>
    <w:p>
      <w:pPr>
        <w:pStyle w:val="5"/>
        <w:spacing w:line="220" w:lineRule="exact"/>
        <w:ind w:left="286"/>
        <w:rPr>
          <w:b w:val="0"/>
        </w:rPr>
      </w:pPr>
      <w:r>
        <w:rPr>
          <w:b w:val="0"/>
        </w:rPr>
        <w:t>（5）变送器数据恢复</w:t>
      </w:r>
    </w:p>
    <w:p>
      <w:pPr>
        <w:pStyle w:val="5"/>
        <w:spacing w:before="20" w:line="240" w:lineRule="exact"/>
        <w:ind w:left="342"/>
        <w:rPr>
          <w:b w:val="0"/>
        </w:rPr>
      </w:pPr>
      <w:r>
        <w:rPr>
          <w:b w:val="0"/>
        </w:rPr>
        <w:t>先按下 Z 键，在接通变送器电源，继续按住 &lt;Z&gt; 键 5 秒钟以上，如果 LCD 屏幕显示 OK，则说明已将变送器数据回到出厂时状态，松开按键便可。若 LCD 显示 FAIL，则说 明未对变送器进行过数据备份，无法将变送器数据恢复到出厂状态。</w:t>
      </w:r>
    </w:p>
    <w:p>
      <w:pPr>
        <w:pStyle w:val="5"/>
        <w:spacing w:line="234" w:lineRule="exact"/>
        <w:ind w:left="342"/>
        <w:rPr>
          <w:b w:val="0"/>
        </w:rPr>
      </w:pPr>
      <w:r>
        <w:rPr>
          <w:b w:val="0"/>
        </w:rPr>
        <w:t>注 : 以上（2），（3），（4）功能都需要进行按键开锁操作。</w:t>
      </w:r>
    </w:p>
    <w:p>
      <w:pPr>
        <w:pStyle w:val="5"/>
        <w:spacing w:before="5" w:line="254" w:lineRule="exact"/>
        <w:ind w:left="286" w:right="5310"/>
        <w:rPr>
          <w:b w:val="0"/>
        </w:rPr>
      </w:pPr>
      <w:r>
        <w:br w:type="column"/>
      </w:r>
      <w:r>
        <w:rPr>
          <w:b w:val="0"/>
        </w:rPr>
        <w:t>1. 指定用途</w:t>
      </w:r>
    </w:p>
    <w:p>
      <w:pPr>
        <w:pStyle w:val="5"/>
        <w:spacing w:before="20" w:line="240" w:lineRule="exact"/>
        <w:ind w:left="343" w:right="357"/>
        <w:rPr>
          <w:b w:val="0"/>
        </w:rPr>
      </w:pPr>
      <w:r>
        <w:rPr>
          <w:b w:val="0"/>
        </w:rPr>
        <w:t xml:space="preserve">◆ 本公司产的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单晶硅智能压力变送器是一种多功能数字化仪表，采用先进 MEMS 技术、高纯度单晶硅材质、优异的悬浮式结构，并结合先进的智能单片机技术与传感器应用 工艺精心设计而成。</w:t>
      </w:r>
    </w:p>
    <w:p>
      <w:pPr>
        <w:pStyle w:val="5"/>
        <w:spacing w:line="240" w:lineRule="exact"/>
        <w:ind w:left="343" w:right="357"/>
        <w:rPr>
          <w:b w:val="0"/>
        </w:rPr>
      </w:pPr>
      <w:r>
        <w:rPr>
          <w:b w:val="0"/>
        </w:rPr>
        <w:t xml:space="preserve">◆ 核心部件采用德国 MD 系列高稳定性单晶硅传感器芯片，其优异的高精度、高稳定、超高 过压性能，在国际上处于领先地位，从而保证了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变送器的高品质。</w:t>
      </w:r>
    </w:p>
    <w:p>
      <w:pPr>
        <w:pStyle w:val="5"/>
        <w:spacing w:line="240" w:lineRule="exact"/>
        <w:ind w:left="343" w:right="357"/>
        <w:rPr>
          <w:b w:val="0"/>
        </w:rPr>
      </w:pPr>
      <w:r>
        <w:rPr>
          <w:b w:val="0"/>
        </w:rPr>
        <w:t xml:space="preserve">◆ 信号处理单元采用 24 位单片机，其强大的功能和高速的运算能力保证了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智能变 送器的优良品质。整个的设计框架着眼于可靠性、稳定性、高精度和智能化。</w:t>
      </w:r>
    </w:p>
    <w:p>
      <w:pPr>
        <w:pStyle w:val="5"/>
        <w:spacing w:line="240" w:lineRule="exact"/>
        <w:ind w:left="343" w:right="357"/>
        <w:rPr>
          <w:b w:val="0"/>
        </w:rPr>
      </w:pPr>
      <w:r>
        <w:rPr>
          <w:b w:val="0"/>
        </w:rPr>
        <w:t>◆ 具有强大的界面操作功能，人机互动。LCD 带背光显示数字表头可以显示压力、百分比和 电流，及 0~100% 模拟指示。通过按键组合操作能实现调零和调满功能，以及数据恢复功能， 极大的方便了现场调试。</w:t>
      </w:r>
    </w:p>
    <w:p>
      <w:pPr>
        <w:pStyle w:val="5"/>
        <w:spacing w:line="240" w:lineRule="exact"/>
        <w:ind w:left="343" w:right="638"/>
        <w:rPr>
          <w:b w:val="0"/>
        </w:rPr>
      </w:pPr>
      <w:r>
        <w:rPr>
          <w:b w:val="0"/>
        </w:rPr>
        <w:t xml:space="preserve">◆ 信号转换、信号采集与处理及电流输出控制采用了一体化专用集成电路（ASICS），使 </w:t>
      </w:r>
      <w:r>
        <w:rPr>
          <w:rFonts w:hint="eastAsia"/>
          <w:b w:val="0"/>
          <w:lang w:eastAsia="zh-CN"/>
        </w:rPr>
        <w:t xml:space="preserve">  </w:t>
      </w:r>
      <w:r>
        <w:rPr>
          <w:b w:val="0"/>
        </w:rPr>
        <w:t>智能变送器具有高稳定、高可靠、高抗震等特点，并具有良好的互换性。</w:t>
      </w:r>
    </w:p>
    <w:p>
      <w:pPr>
        <w:pStyle w:val="5"/>
        <w:spacing w:line="240" w:lineRule="exact"/>
        <w:ind w:left="343" w:right="638"/>
        <w:rPr>
          <w:b w:val="0"/>
        </w:rPr>
      </w:pPr>
      <w:r>
        <w:rPr>
          <w:b w:val="0"/>
        </w:rPr>
        <w:t>◆ 标配国际通用的 HART 协议，方便用户多种调试与组网方式，独特无线调试模块、手机 APP 在线功能，实现用户便捷的远程调试。</w:t>
      </w:r>
    </w:p>
    <w:p>
      <w:pPr>
        <w:pStyle w:val="5"/>
        <w:spacing w:before="5"/>
        <w:rPr>
          <w:b w:val="0"/>
          <w:sz w:val="12"/>
        </w:rPr>
      </w:pPr>
    </w:p>
    <w:p>
      <w:pPr>
        <w:pStyle w:val="5"/>
        <w:spacing w:before="1" w:line="254" w:lineRule="exact"/>
        <w:ind w:left="286" w:right="5310"/>
        <w:rPr>
          <w:b w:val="0"/>
        </w:rPr>
      </w:pPr>
      <w:r>
        <w:rPr>
          <w:b w:val="0"/>
        </w:rPr>
        <w:t>2. 安全使用</w:t>
      </w:r>
    </w:p>
    <w:p>
      <w:pPr>
        <w:pStyle w:val="5"/>
        <w:spacing w:before="20" w:line="240" w:lineRule="exact"/>
        <w:ind w:left="286" w:right="357" w:firstLine="340"/>
        <w:rPr>
          <w:b w:val="0"/>
        </w:rPr>
      </w:pPr>
      <w:r>
        <w:rPr>
          <w:b w:val="0"/>
        </w:rPr>
        <w:t>为了保证操作员和仪表及系统的安全，请仔细阅读使用说明，严格按照安全规则操作， 对用户违反操作规则造成的一切损失，本公司概不负责，请仔细阅读下列注意事项。</w:t>
      </w:r>
    </w:p>
    <w:p>
      <w:pPr>
        <w:pStyle w:val="5"/>
        <w:spacing w:line="220" w:lineRule="exact"/>
        <w:ind w:left="286" w:right="5310"/>
        <w:rPr>
          <w:b w:val="0"/>
        </w:rPr>
      </w:pPr>
      <w:r>
        <w:rPr>
          <w:b w:val="0"/>
        </w:rPr>
        <w:t>2.1 安装</w:t>
      </w:r>
    </w:p>
    <w:p>
      <w:pPr>
        <w:pStyle w:val="5"/>
        <w:spacing w:before="20" w:line="240" w:lineRule="exact"/>
        <w:ind w:left="509" w:right="357" w:hanging="167"/>
        <w:rPr>
          <w:b w:val="0"/>
        </w:rPr>
      </w:pPr>
      <w:r>
        <w:rPr>
          <w:b w:val="0"/>
        </w:rPr>
        <w:t>◆ 本仪表需要由专门工程师或技术人员安装。在“安装”一节描述的工作内容不允许由操作 员担当。</w:t>
      </w:r>
    </w:p>
    <w:p>
      <w:pPr>
        <w:pStyle w:val="5"/>
        <w:spacing w:line="220" w:lineRule="exact"/>
        <w:ind w:left="343" w:right="357"/>
        <w:rPr>
          <w:b w:val="0"/>
        </w:rPr>
      </w:pPr>
      <w:r>
        <w:rPr>
          <w:b w:val="0"/>
        </w:rPr>
        <w:t>◆ 若工作液体高温，小心本仪表壳体的高温避免烫伤。</w:t>
      </w:r>
    </w:p>
    <w:p>
      <w:pPr>
        <w:pStyle w:val="5"/>
        <w:spacing w:line="240" w:lineRule="exact"/>
        <w:ind w:left="343" w:right="357"/>
        <w:rPr>
          <w:b w:val="0"/>
        </w:rPr>
      </w:pPr>
      <w:r>
        <w:rPr>
          <w:b w:val="0"/>
        </w:rPr>
        <w:t>◆ 过程使用中的仪表处于受压之中，不要松动过程接头螺栓以免过程液体的危险喷射。</w:t>
      </w:r>
    </w:p>
    <w:p>
      <w:pPr>
        <w:pStyle w:val="5"/>
        <w:spacing w:before="20" w:line="240" w:lineRule="exact"/>
        <w:ind w:left="509" w:right="357" w:hanging="167"/>
        <w:rPr>
          <w:b w:val="0"/>
        </w:rPr>
      </w:pPr>
      <w:r>
        <w:rPr>
          <w:b w:val="0"/>
        </w:rPr>
        <w:t>◆ 当从测压部排放残留物时，小心别接触到皮肤、眼睛和身体，或吸入蒸汽。由于残留的过 程流体可能有毒或有害。</w:t>
      </w:r>
    </w:p>
    <w:p>
      <w:pPr>
        <w:pStyle w:val="5"/>
        <w:spacing w:line="220" w:lineRule="exact"/>
        <w:ind w:left="343" w:right="357"/>
        <w:rPr>
          <w:b w:val="0"/>
        </w:rPr>
      </w:pPr>
      <w:r>
        <w:rPr>
          <w:b w:val="0"/>
        </w:rPr>
        <w:t>◆ 当将仪表从危险过程拆除时，避免接触流体和仪表内部。</w:t>
      </w:r>
    </w:p>
    <w:p>
      <w:pPr>
        <w:pStyle w:val="5"/>
        <w:spacing w:line="254" w:lineRule="exact"/>
        <w:ind w:left="343" w:right="357"/>
        <w:rPr>
          <w:b w:val="0"/>
        </w:rPr>
      </w:pPr>
      <w:r>
        <w:rPr>
          <w:b w:val="0"/>
        </w:rPr>
        <w:t>◆ 所有安装符合现场安装要求和电器代码。</w:t>
      </w:r>
    </w:p>
    <w:p>
      <w:pPr>
        <w:spacing w:after="0" w:line="254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811" w:space="1240"/>
            <w:col w:w="7499"/>
          </w:cols>
        </w:sect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spacing w:before="15"/>
        <w:rPr>
          <w:b w:val="0"/>
          <w:sz w:val="19"/>
        </w:rPr>
      </w:pPr>
    </w:p>
    <w:p>
      <w:pPr>
        <w:tabs>
          <w:tab w:val="left" w:pos="11775"/>
        </w:tabs>
        <w:spacing w:before="16"/>
        <w:ind w:left="3688" w:right="0" w:firstLine="0"/>
        <w:jc w:val="left"/>
        <w:rPr>
          <w:b w:val="0"/>
          <w:sz w:val="14"/>
        </w:rPr>
      </w:pPr>
      <w:r>
        <w:rPr>
          <w:b w:val="0"/>
          <w:sz w:val="14"/>
        </w:rPr>
        <w:t>12</w:t>
      </w:r>
      <w:r>
        <w:rPr>
          <w:b w:val="0"/>
          <w:sz w:val="14"/>
        </w:rPr>
        <w:tab/>
      </w:r>
      <w:r>
        <w:rPr>
          <w:b w:val="0"/>
          <w:position w:val="-3"/>
          <w:sz w:val="14"/>
        </w:rPr>
        <w:t>1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6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5"/>
        <w:spacing w:before="4" w:line="254" w:lineRule="exact"/>
        <w:ind w:left="286" w:right="89"/>
        <w:rPr>
          <w:b w:val="0"/>
        </w:rPr>
      </w:pPr>
      <w:r>
        <w:rPr>
          <w:b w:val="0"/>
        </w:rPr>
        <w:t>2.2 接线</w:t>
      </w:r>
    </w:p>
    <w:p>
      <w:pPr>
        <w:pStyle w:val="5"/>
        <w:spacing w:before="20" w:line="240" w:lineRule="exact"/>
        <w:ind w:left="533" w:right="89" w:hanging="190"/>
        <w:rPr>
          <w:b w:val="0"/>
        </w:rPr>
      </w:pPr>
      <w:r>
        <w:rPr>
          <w:b w:val="0"/>
        </w:rPr>
        <w:t>◆ 本仪表需由专门的工程师和技术人员安装，在“接线”一节描述的工作内容，不允许由操作员 担当。</w:t>
      </w:r>
    </w:p>
    <w:p>
      <w:pPr>
        <w:pStyle w:val="5"/>
        <w:spacing w:line="234" w:lineRule="exact"/>
        <w:ind w:left="343" w:right="89"/>
        <w:rPr>
          <w:b w:val="0"/>
        </w:rPr>
      </w:pPr>
      <w:r>
        <w:rPr>
          <w:b w:val="0"/>
        </w:rPr>
        <w:t>◆ 请确认仪表和供电电源之前的电压和确保接线时，电源未通电。</w:t>
      </w:r>
    </w:p>
    <w:p>
      <w:pPr>
        <w:pStyle w:val="5"/>
        <w:spacing w:before="11"/>
        <w:rPr>
          <w:b w:val="0"/>
          <w:sz w:val="12"/>
        </w:rPr>
      </w:pPr>
    </w:p>
    <w:p>
      <w:pPr>
        <w:pStyle w:val="5"/>
        <w:spacing w:before="1" w:line="254" w:lineRule="exact"/>
        <w:ind w:left="286" w:right="89"/>
        <w:rPr>
          <w:b w:val="0"/>
        </w:rPr>
      </w:pPr>
      <w:r>
        <w:rPr>
          <w:b w:val="0"/>
        </w:rPr>
        <w:t>2.3 操作</w:t>
      </w:r>
    </w:p>
    <w:p>
      <w:pPr>
        <w:pStyle w:val="5"/>
        <w:spacing w:line="254" w:lineRule="exact"/>
        <w:ind w:left="343" w:right="89"/>
        <w:rPr>
          <w:b w:val="0"/>
        </w:rPr>
      </w:pPr>
      <w:r>
        <w:rPr>
          <w:b w:val="0"/>
        </w:rPr>
        <w:t>◆ 断电后，在打开盖子前需等待 5 分钟。</w:t>
      </w:r>
    </w:p>
    <w:p>
      <w:pPr>
        <w:pStyle w:val="5"/>
        <w:spacing w:before="11"/>
        <w:rPr>
          <w:b w:val="0"/>
          <w:sz w:val="12"/>
        </w:rPr>
      </w:pPr>
    </w:p>
    <w:p>
      <w:pPr>
        <w:pStyle w:val="5"/>
        <w:spacing w:before="1" w:line="254" w:lineRule="exact"/>
        <w:ind w:left="286" w:right="89"/>
        <w:rPr>
          <w:b w:val="0"/>
        </w:rPr>
      </w:pPr>
      <w:r>
        <w:rPr>
          <w:b w:val="0"/>
        </w:rPr>
        <w:t>2.4 维护</w:t>
      </w:r>
    </w:p>
    <w:p>
      <w:pPr>
        <w:pStyle w:val="5"/>
        <w:spacing w:line="240" w:lineRule="exact"/>
        <w:ind w:left="343" w:right="89"/>
        <w:rPr>
          <w:b w:val="0"/>
        </w:rPr>
      </w:pPr>
      <w:r>
        <w:rPr>
          <w:b w:val="0"/>
        </w:rPr>
        <w:t>◆ 请不要进行维护描述之外的维护项目，若该额外内容必须，请与本公司咨询。</w:t>
      </w:r>
    </w:p>
    <w:p>
      <w:pPr>
        <w:pStyle w:val="5"/>
        <w:spacing w:line="254" w:lineRule="exact"/>
        <w:ind w:left="343" w:right="89"/>
        <w:rPr>
          <w:b w:val="0"/>
        </w:rPr>
      </w:pPr>
      <w:r>
        <w:rPr>
          <w:b w:val="0"/>
        </w:rPr>
        <w:t>◆ 维护时小心避免结构变动，灰尘和异物留在显示玻璃和铭牌上。维护工作中使用干软布。</w:t>
      </w:r>
    </w:p>
    <w:p>
      <w:pPr>
        <w:pStyle w:val="5"/>
        <w:spacing w:before="11"/>
        <w:rPr>
          <w:b w:val="0"/>
          <w:sz w:val="12"/>
        </w:rPr>
      </w:pPr>
    </w:p>
    <w:p>
      <w:pPr>
        <w:pStyle w:val="5"/>
        <w:spacing w:before="1" w:line="254" w:lineRule="exact"/>
        <w:ind w:left="286" w:right="89"/>
        <w:rPr>
          <w:b w:val="0"/>
        </w:rPr>
      </w:pPr>
      <w:r>
        <w:rPr>
          <w:b w:val="0"/>
        </w:rPr>
        <w:t>2.5 更改</w:t>
      </w:r>
    </w:p>
    <w:p>
      <w:pPr>
        <w:pStyle w:val="5"/>
        <w:spacing w:line="254" w:lineRule="exact"/>
        <w:ind w:left="343" w:right="89"/>
        <w:rPr>
          <w:b w:val="0"/>
        </w:rPr>
      </w:pPr>
      <w:r>
        <w:rPr>
          <w:b w:val="0"/>
        </w:rPr>
        <w:t>◆ 由于用户对仪表的更改所引起的故障或损坏，本公司概不负责。</w:t>
      </w:r>
    </w:p>
    <w:p>
      <w:pPr>
        <w:pStyle w:val="5"/>
        <w:spacing w:before="11"/>
        <w:rPr>
          <w:b w:val="0"/>
          <w:sz w:val="12"/>
        </w:rPr>
      </w:pPr>
    </w:p>
    <w:p>
      <w:pPr>
        <w:pStyle w:val="5"/>
        <w:spacing w:before="1" w:line="254" w:lineRule="exact"/>
        <w:ind w:left="286" w:right="89"/>
        <w:rPr>
          <w:b w:val="0"/>
        </w:rPr>
      </w:pPr>
      <w:r>
        <w:rPr>
          <w:b w:val="0"/>
        </w:rPr>
        <w:t>3. 质保</w:t>
      </w:r>
    </w:p>
    <w:p>
      <w:pPr>
        <w:pStyle w:val="5"/>
        <w:spacing w:line="240" w:lineRule="exact"/>
        <w:ind w:left="343" w:right="89"/>
        <w:rPr>
          <w:b w:val="0"/>
        </w:rPr>
      </w:pPr>
      <w:r>
        <w:rPr>
          <w:b w:val="0"/>
        </w:rPr>
        <w:t>◆ 质保期为购买时报价书中所指的期限，在保修期内</w:t>
      </w:r>
      <w:r>
        <w:rPr>
          <w:rFonts w:hint="eastAsia"/>
          <w:b w:val="0"/>
          <w:lang w:eastAsia="zh-CN"/>
        </w:rPr>
        <w:t>发生</w:t>
      </w:r>
      <w:r>
        <w:rPr>
          <w:b w:val="0"/>
        </w:rPr>
        <w:t>故障，原则上免费维修。</w:t>
      </w:r>
    </w:p>
    <w:p>
      <w:pPr>
        <w:pStyle w:val="5"/>
        <w:spacing w:line="240" w:lineRule="exact"/>
        <w:ind w:left="343" w:right="89"/>
        <w:rPr>
          <w:b w:val="0"/>
        </w:rPr>
      </w:pPr>
      <w:r>
        <w:rPr>
          <w:b w:val="0"/>
        </w:rPr>
        <w:t>◆ 故障</w:t>
      </w:r>
      <w:r>
        <w:rPr>
          <w:rFonts w:hint="eastAsia"/>
          <w:b w:val="0"/>
          <w:lang w:val="en-US" w:eastAsia="zh-CN"/>
        </w:rPr>
        <w:t>发生</w:t>
      </w:r>
      <w:r>
        <w:rPr>
          <w:b w:val="0"/>
        </w:rPr>
        <w:t>时，用户可与仪表销售商联系，或与</w:t>
      </w:r>
      <w:r>
        <w:rPr>
          <w:rFonts w:hint="eastAsia"/>
          <w:b w:val="0"/>
          <w:lang w:val="en-US" w:eastAsia="zh-CN"/>
        </w:rPr>
        <w:t>米科</w:t>
      </w:r>
      <w:r>
        <w:rPr>
          <w:b w:val="0"/>
        </w:rPr>
        <w:t>联系。</w:t>
      </w:r>
    </w:p>
    <w:p>
      <w:pPr>
        <w:pStyle w:val="5"/>
        <w:spacing w:before="20" w:line="240" w:lineRule="exact"/>
        <w:ind w:left="509" w:right="89" w:hanging="167"/>
        <w:rPr>
          <w:b w:val="0"/>
        </w:rPr>
      </w:pPr>
      <w:r>
        <w:rPr>
          <w:b w:val="0"/>
        </w:rPr>
        <w:t>◆ 当出现故障时，请告知故障现象和故障</w:t>
      </w:r>
      <w:r>
        <w:rPr>
          <w:rFonts w:hint="eastAsia"/>
          <w:b w:val="0"/>
          <w:lang w:val="en-US" w:eastAsia="zh-CN"/>
        </w:rPr>
        <w:t>发生</w:t>
      </w:r>
      <w:r>
        <w:rPr>
          <w:b w:val="0"/>
        </w:rPr>
        <w:t>时的</w:t>
      </w:r>
      <w:r>
        <w:rPr>
          <w:rFonts w:hint="eastAsia"/>
          <w:b w:val="0"/>
          <w:lang w:val="en-US" w:eastAsia="zh-CN"/>
        </w:rPr>
        <w:t>环境情</w:t>
      </w:r>
      <w:r>
        <w:rPr>
          <w:b w:val="0"/>
        </w:rPr>
        <w:t>况，包括型号规格和序列号，联 系中任何示意图、数据和其他信息都非常有帮助。</w:t>
      </w:r>
    </w:p>
    <w:p>
      <w:pPr>
        <w:pStyle w:val="5"/>
        <w:spacing w:line="220" w:lineRule="exact"/>
        <w:ind w:left="343" w:right="89"/>
        <w:rPr>
          <w:b w:val="0"/>
        </w:rPr>
      </w:pPr>
      <w:r>
        <w:rPr>
          <w:b w:val="0"/>
        </w:rPr>
        <w:t>◆ 维修费用的责任方应由</w:t>
      </w:r>
      <w:r>
        <w:rPr>
          <w:rFonts w:hint="eastAsia"/>
          <w:b w:val="0"/>
          <w:lang w:eastAsia="zh-CN"/>
        </w:rPr>
        <w:t>米科</w:t>
      </w:r>
      <w:r>
        <w:rPr>
          <w:b w:val="0"/>
        </w:rPr>
        <w:t>调查后确定。</w:t>
      </w:r>
    </w:p>
    <w:p>
      <w:pPr>
        <w:pStyle w:val="5"/>
        <w:spacing w:line="240" w:lineRule="exact"/>
        <w:ind w:left="343" w:right="89"/>
        <w:rPr>
          <w:b w:val="0"/>
        </w:rPr>
      </w:pPr>
      <w:r>
        <w:rPr>
          <w:b w:val="0"/>
        </w:rPr>
        <w:t>◆ 因如下原因</w:t>
      </w:r>
      <w:r>
        <w:rPr>
          <w:rFonts w:hint="eastAsia"/>
          <w:b w:val="0"/>
          <w:lang w:eastAsia="zh-CN"/>
        </w:rPr>
        <w:t>发生</w:t>
      </w:r>
      <w:r>
        <w:rPr>
          <w:b w:val="0"/>
        </w:rPr>
        <w:t>故障时，即使在保质期间，用户也需要承担维修费用。</w:t>
      </w:r>
    </w:p>
    <w:p>
      <w:pPr>
        <w:pStyle w:val="5"/>
        <w:spacing w:line="240" w:lineRule="exact"/>
        <w:ind w:left="565" w:right="89"/>
        <w:rPr>
          <w:b w:val="0"/>
        </w:rPr>
      </w:pPr>
      <w:r>
        <w:rPr>
          <w:b w:val="0"/>
        </w:rPr>
        <w:t>──用户不正确或不适当的维修。</w:t>
      </w:r>
    </w:p>
    <w:p>
      <w:pPr>
        <w:pStyle w:val="5"/>
        <w:spacing w:line="240" w:lineRule="exact"/>
        <w:ind w:left="565" w:right="89"/>
        <w:rPr>
          <w:b w:val="0"/>
        </w:rPr>
      </w:pPr>
      <w:r>
        <w:rPr>
          <w:b w:val="0"/>
        </w:rPr>
        <w:t>──不正确的操作引起的故障或损坏，超出设计要求的使用或保管。</w:t>
      </w:r>
    </w:p>
    <w:p>
      <w:pPr>
        <w:pStyle w:val="5"/>
        <w:spacing w:line="240" w:lineRule="exact"/>
        <w:ind w:left="565" w:right="89"/>
        <w:rPr>
          <w:b w:val="0"/>
        </w:rPr>
      </w:pPr>
      <w:r>
        <w:rPr>
          <w:b w:val="0"/>
        </w:rPr>
        <w:t>──产品使用的场所与</w:t>
      </w:r>
      <w:r>
        <w:rPr>
          <w:rFonts w:hint="eastAsia"/>
          <w:b w:val="0"/>
          <w:lang w:eastAsia="zh-CN"/>
        </w:rPr>
        <w:t>米科</w:t>
      </w:r>
      <w:r>
        <w:rPr>
          <w:b w:val="0"/>
        </w:rPr>
        <w:t>指定的标准或不相符或由于安装场所的不正确维修。</w:t>
      </w:r>
    </w:p>
    <w:p>
      <w:pPr>
        <w:pStyle w:val="5"/>
        <w:spacing w:line="240" w:lineRule="exact"/>
        <w:ind w:left="565" w:right="89"/>
        <w:rPr>
          <w:b w:val="0"/>
        </w:rPr>
      </w:pPr>
      <w:r>
        <w:rPr>
          <w:b w:val="0"/>
        </w:rPr>
        <w:t>──由于非</w:t>
      </w:r>
      <w:r>
        <w:rPr>
          <w:rFonts w:hint="eastAsia"/>
          <w:b w:val="0"/>
          <w:lang w:eastAsia="zh-CN"/>
        </w:rPr>
        <w:t>米科</w:t>
      </w:r>
      <w:r>
        <w:rPr>
          <w:b w:val="0"/>
        </w:rPr>
        <w:t>或非</w:t>
      </w:r>
      <w:r>
        <w:rPr>
          <w:rFonts w:hint="eastAsia"/>
          <w:b w:val="0"/>
          <w:lang w:eastAsia="zh-CN"/>
        </w:rPr>
        <w:t>米科</w:t>
      </w:r>
      <w:r>
        <w:rPr>
          <w:b w:val="0"/>
        </w:rPr>
        <w:t>指定的维修单位进行改动或修理，造成的故障或损坏。</w:t>
      </w:r>
    </w:p>
    <w:p>
      <w:pPr>
        <w:pStyle w:val="5"/>
        <w:spacing w:line="240" w:lineRule="exact"/>
        <w:ind w:left="565" w:right="89"/>
        <w:rPr>
          <w:b w:val="0"/>
        </w:rPr>
      </w:pPr>
      <w:r>
        <w:rPr>
          <w:b w:val="0"/>
        </w:rPr>
        <w:t>──由于错误安装仪表而引起的故障或损坏。</w:t>
      </w:r>
    </w:p>
    <w:p>
      <w:pPr>
        <w:pStyle w:val="5"/>
        <w:spacing w:line="254" w:lineRule="exact"/>
        <w:ind w:left="565" w:right="89"/>
        <w:rPr>
          <w:b w:val="0"/>
        </w:rPr>
      </w:pPr>
      <w:r>
        <w:rPr>
          <w:b w:val="0"/>
        </w:rPr>
        <w:t>──自然力原因而引起的损坏，如火灾、地震、干扰、暴乱、战争或放射污染。</w:t>
      </w:r>
    </w:p>
    <w:p>
      <w:pPr>
        <w:pStyle w:val="5"/>
        <w:rPr>
          <w:b w:val="0"/>
        </w:rPr>
      </w:pPr>
    </w:p>
    <w:p>
      <w:pPr>
        <w:pStyle w:val="5"/>
        <w:rPr>
          <w:b w:val="0"/>
        </w:rPr>
      </w:pPr>
    </w:p>
    <w:p>
      <w:pPr>
        <w:spacing w:before="137" w:line="275" w:lineRule="exact"/>
        <w:ind w:left="343" w:right="89" w:firstLine="0"/>
        <w:jc w:val="left"/>
        <w:rPr>
          <w:rFonts w:hint="eastAsia" w:ascii="微软雅黑" w:eastAsia="微软雅黑"/>
          <w:b/>
          <w:sz w:val="18"/>
        </w:rPr>
      </w:pPr>
      <w:r>
        <w:rPr>
          <w:rFonts w:hint="eastAsia" w:ascii="微软雅黑" w:eastAsia="微软雅黑"/>
          <w:b/>
          <w:sz w:val="18"/>
        </w:rPr>
        <w:t>* 注意：</w:t>
      </w:r>
    </w:p>
    <w:p>
      <w:pPr>
        <w:spacing w:before="25" w:line="184" w:lineRule="auto"/>
        <w:ind w:left="343" w:right="89" w:firstLine="453"/>
        <w:jc w:val="left"/>
        <w:rPr>
          <w:rFonts w:hint="eastAsia" w:ascii="微软雅黑" w:eastAsia="微软雅黑"/>
          <w:b/>
          <w:sz w:val="18"/>
        </w:rPr>
      </w:pPr>
      <w:r>
        <w:rPr>
          <w:rFonts w:hint="eastAsia" w:ascii="微软雅黑" w:eastAsia="微软雅黑"/>
          <w:b/>
          <w:sz w:val="18"/>
        </w:rPr>
        <w:t>安装完成后，通大气、通电静置 60 分钟，对 PV 清零，使用 PV 清零的 方法请参照 5.1.2 按键功能使用。</w:t>
      </w:r>
    </w:p>
    <w:p>
      <w:pPr>
        <w:pStyle w:val="4"/>
        <w:spacing w:before="16"/>
        <w:ind w:right="5310"/>
        <w:rPr>
          <w:b w:val="0"/>
        </w:rPr>
      </w:pPr>
      <w:r>
        <w:br w:type="column"/>
      </w: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>接线</w:t>
      </w:r>
    </w:p>
    <w:p>
      <w:pPr>
        <w:spacing w:before="64" w:line="204" w:lineRule="auto"/>
        <w:ind w:left="342" w:right="5924" w:hanging="56"/>
        <w:jc w:val="left"/>
        <w:rPr>
          <w:b w:val="0"/>
          <w:sz w:val="16"/>
        </w:rPr>
      </w:pPr>
      <w:r>
        <w:rPr>
          <w:b w:val="0"/>
          <w:sz w:val="18"/>
        </w:rPr>
        <w:t xml:space="preserve">4.1 连接设备 </w:t>
      </w:r>
      <w:r>
        <w:rPr>
          <w:b w:val="0"/>
          <w:sz w:val="16"/>
        </w:rPr>
        <w:t>警告 存在电击风险！</w:t>
      </w:r>
    </w:p>
    <w:p>
      <w:pPr>
        <w:pStyle w:val="5"/>
        <w:spacing w:line="233" w:lineRule="exact"/>
        <w:ind w:left="342" w:right="357"/>
        <w:rPr>
          <w:b w:val="0"/>
        </w:rPr>
      </w:pPr>
      <w:r>
        <w:rPr>
          <w:b w:val="0"/>
        </w:rPr>
        <w:t>工作电压高于 35V DC 时：接线端子上带危险电压。</w:t>
      </w:r>
    </w:p>
    <w:p>
      <w:pPr>
        <w:pStyle w:val="5"/>
        <w:spacing w:before="20" w:line="240" w:lineRule="exact"/>
        <w:ind w:left="342" w:right="1279"/>
        <w:rPr>
          <w:b w:val="0"/>
        </w:rPr>
      </w:pPr>
      <w:r>
        <w:rPr>
          <w:b w:val="0"/>
        </w:rPr>
        <w:t>▲在潮湿环境中，请勿打开带电仪表的外壳盖。 警告连接错误会导致电器安全性受限 !</w:t>
      </w:r>
    </w:p>
    <w:p>
      <w:pPr>
        <w:pStyle w:val="5"/>
        <w:spacing w:line="220" w:lineRule="exact"/>
        <w:ind w:left="342" w:right="357"/>
        <w:rPr>
          <w:b w:val="0"/>
        </w:rPr>
      </w:pPr>
      <w:r>
        <w:rPr>
          <w:b w:val="0"/>
        </w:rPr>
        <w:t>▲存在电击 / 或在危险区中爆炸的风险！</w:t>
      </w:r>
    </w:p>
    <w:p>
      <w:pPr>
        <w:pStyle w:val="5"/>
        <w:spacing w:line="240" w:lineRule="exact"/>
        <w:ind w:left="342" w:right="357"/>
        <w:rPr>
          <w:b w:val="0"/>
        </w:rPr>
      </w:pPr>
      <w:r>
        <w:rPr>
          <w:b w:val="0"/>
        </w:rPr>
        <w:t>▲在危险区中使用测量设备时，必须遵守相关国家标准和法规，以及《安全指南》或</w:t>
      </w:r>
    </w:p>
    <w:p>
      <w:pPr>
        <w:pStyle w:val="5"/>
        <w:spacing w:line="240" w:lineRule="exact"/>
        <w:ind w:left="286" w:right="357"/>
        <w:rPr>
          <w:b w:val="0"/>
        </w:rPr>
      </w:pPr>
      <w:r>
        <w:rPr>
          <w:b w:val="0"/>
        </w:rPr>
        <w:t>《安装 / 控制图标》进行安装。</w:t>
      </w:r>
    </w:p>
    <w:p>
      <w:pPr>
        <w:pStyle w:val="5"/>
        <w:spacing w:line="245" w:lineRule="exact"/>
        <w:ind w:left="342" w:right="357"/>
        <w:rPr>
          <w:b w:val="0"/>
        </w:rPr>
      </w:pPr>
      <w:r>
        <w:rPr>
          <w:b w:val="0"/>
        </w:rPr>
        <w:t>▲内置过电压保护单元的设备必须接地。</w:t>
      </w:r>
    </w:p>
    <w:p>
      <w:pPr>
        <w:pStyle w:val="5"/>
        <w:spacing w:line="259" w:lineRule="exact"/>
        <w:ind w:left="342" w:right="357"/>
        <w:rPr>
          <w:b w:val="0"/>
        </w:rPr>
      </w:pPr>
      <w:r>
        <w:rPr>
          <w:b w:val="0"/>
        </w:rPr>
        <w:t>▲带极性反接、射频干扰 (HF)、过电压峰值保护电路。</w:t>
      </w:r>
    </w:p>
    <w:p>
      <w:pPr>
        <w:pStyle w:val="5"/>
        <w:spacing w:before="10"/>
        <w:rPr>
          <w:b w:val="0"/>
          <w:sz w:val="12"/>
        </w:rPr>
      </w:pPr>
    </w:p>
    <w:p>
      <w:pPr>
        <w:pStyle w:val="4"/>
        <w:spacing w:before="1" w:line="265" w:lineRule="exact"/>
        <w:ind w:right="5310"/>
        <w:rPr>
          <w:b w:val="0"/>
        </w:rPr>
      </w:pPr>
      <w:r>
        <w:rPr>
          <w:b w:val="0"/>
        </w:rPr>
        <w:t>4.2 接线方法</w:t>
      </w:r>
    </w:p>
    <w:p>
      <w:pPr>
        <w:spacing w:before="0" w:line="265" w:lineRule="exact"/>
        <w:ind w:left="286" w:right="5310" w:firstLine="0"/>
        <w:jc w:val="left"/>
        <w:rPr>
          <w:b w:val="0"/>
          <w:sz w:val="18"/>
        </w:rPr>
      </w:pPr>
      <w:r>
        <w:rPr>
          <w:b w:val="0"/>
          <w:sz w:val="18"/>
        </w:rPr>
        <w:t>4.2.1 接线图</w:t>
      </w:r>
    </w:p>
    <w:p>
      <w:pPr>
        <w:pStyle w:val="5"/>
        <w:rPr>
          <w:b w:val="0"/>
          <w:sz w:val="23"/>
        </w:rPr>
      </w:pPr>
    </w:p>
    <w:p>
      <w:pPr>
        <w:spacing w:before="0" w:line="176" w:lineRule="exact"/>
        <w:ind w:left="610" w:right="3513" w:firstLine="0"/>
        <w:jc w:val="center"/>
        <w:rPr>
          <w:b w:val="0"/>
          <w:sz w:val="14"/>
        </w:rPr>
      </w:pPr>
      <w:r>
        <w:rPr>
          <w:b w:val="0"/>
          <w:color w:val="241714"/>
          <w:sz w:val="14"/>
        </w:rPr>
        <w:t>内部接地线</w:t>
      </w:r>
    </w:p>
    <w:p>
      <w:pPr>
        <w:spacing w:before="0" w:line="176" w:lineRule="exact"/>
        <w:ind w:left="555" w:right="6149" w:firstLine="0"/>
        <w:jc w:val="center"/>
        <w:rPr>
          <w:b w:val="0"/>
          <w:sz w:val="14"/>
        </w:rPr>
      </w:pPr>
      <w:r>
        <w:drawing>
          <wp:anchor distT="0" distB="0" distL="0" distR="0" simplePos="0" relativeHeight="268386304" behindDoc="1" locked="0" layoutInCell="1" allowOverlap="1">
            <wp:simplePos x="0" y="0"/>
            <wp:positionH relativeFrom="page">
              <wp:posOffset>5917565</wp:posOffset>
            </wp:positionH>
            <wp:positionV relativeFrom="paragraph">
              <wp:posOffset>35560</wp:posOffset>
            </wp:positionV>
            <wp:extent cx="808355" cy="974090"/>
            <wp:effectExtent l="0" t="0" r="0" b="0"/>
            <wp:wrapNone/>
            <wp:docPr id="4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6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27" cy="97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41714"/>
          <w:sz w:val="14"/>
        </w:rPr>
        <w:t>外壳</w:t>
      </w: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spacing w:before="1"/>
        <w:rPr>
          <w:b w:val="0"/>
          <w:sz w:val="10"/>
        </w:rPr>
      </w:pPr>
    </w:p>
    <w:p>
      <w:pPr>
        <w:spacing w:before="0" w:line="175" w:lineRule="exact"/>
        <w:ind w:left="555" w:right="6149" w:firstLine="0"/>
        <w:jc w:val="center"/>
        <w:rPr>
          <w:b w:val="0"/>
          <w:sz w:val="14"/>
        </w:rPr>
      </w:pPr>
      <w:r>
        <w:rPr>
          <w:b w:val="0"/>
          <w:color w:val="241714"/>
          <w:sz w:val="14"/>
        </w:rPr>
        <w:t>电源信号</w:t>
      </w:r>
    </w:p>
    <w:p>
      <w:pPr>
        <w:spacing w:before="0" w:line="175" w:lineRule="exact"/>
        <w:ind w:left="2063" w:right="357" w:firstLine="0"/>
        <w:jc w:val="left"/>
        <w:rPr>
          <w:b w:val="0"/>
          <w:sz w:val="14"/>
        </w:rPr>
      </w:pPr>
      <w:r>
        <w:rPr>
          <w:b w:val="0"/>
          <w:color w:val="241714"/>
          <w:sz w:val="14"/>
        </w:rPr>
        <w:t>（4...20）mA 测试信号</w:t>
      </w:r>
    </w:p>
    <w:p>
      <w:pPr>
        <w:spacing w:before="115"/>
        <w:ind w:left="610" w:right="6149" w:firstLine="0"/>
        <w:jc w:val="center"/>
        <w:rPr>
          <w:b w:val="0"/>
          <w:sz w:val="14"/>
        </w:rPr>
      </w:pPr>
      <w:r>
        <w:rPr>
          <w:b w:val="0"/>
          <w:color w:val="241714"/>
          <w:sz w:val="14"/>
        </w:rPr>
        <w:t>外部接地线</w:t>
      </w:r>
    </w:p>
    <w:p>
      <w:pPr>
        <w:pStyle w:val="5"/>
        <w:rPr>
          <w:b w:val="0"/>
          <w:sz w:val="14"/>
        </w:rPr>
      </w:pPr>
    </w:p>
    <w:p>
      <w:pPr>
        <w:pStyle w:val="5"/>
        <w:spacing w:before="10"/>
        <w:rPr>
          <w:b w:val="0"/>
        </w:rPr>
      </w:pPr>
    </w:p>
    <w:p>
      <w:pPr>
        <w:pStyle w:val="4"/>
        <w:spacing w:line="271" w:lineRule="exact"/>
        <w:ind w:right="5310"/>
        <w:rPr>
          <w:b w:val="0"/>
        </w:rPr>
      </w:pPr>
      <w:r>
        <w:rPr>
          <w:b w:val="0"/>
        </w:rPr>
        <w:t>4.2.2 电缆规格</w:t>
      </w:r>
    </w:p>
    <w:p>
      <w:pPr>
        <w:pStyle w:val="5"/>
        <w:spacing w:line="224" w:lineRule="exact"/>
        <w:ind w:left="342" w:right="357"/>
        <w:rPr>
          <w:b w:val="0"/>
        </w:rPr>
      </w:pPr>
      <w:r>
        <w:rPr>
          <w:b w:val="0"/>
        </w:rPr>
        <w:t>◆ 本公司建议使用屏蔽、双芯双绞电缆</w:t>
      </w:r>
    </w:p>
    <w:p>
      <w:pPr>
        <w:pStyle w:val="5"/>
        <w:spacing w:line="240" w:lineRule="exact"/>
        <w:ind w:left="342" w:right="357"/>
        <w:rPr>
          <w:b w:val="0"/>
        </w:rPr>
      </w:pPr>
      <w:r>
        <w:rPr>
          <w:b w:val="0"/>
        </w:rPr>
        <w:t>◆ 接线端子的线芯横截面积：0.5...2.5mm²</w:t>
      </w:r>
    </w:p>
    <w:p>
      <w:pPr>
        <w:pStyle w:val="5"/>
        <w:spacing w:line="254" w:lineRule="exact"/>
        <w:ind w:left="286" w:right="5310" w:firstLine="55"/>
        <w:rPr>
          <w:b w:val="0"/>
        </w:rPr>
      </w:pPr>
      <w:r>
        <w:rPr>
          <w:b w:val="0"/>
        </w:rPr>
        <w:t>◆ 电缆外径：5...9mm</w:t>
      </w:r>
    </w:p>
    <w:p>
      <w:pPr>
        <w:pStyle w:val="5"/>
        <w:rPr>
          <w:b w:val="0"/>
          <w:sz w:val="12"/>
        </w:rPr>
      </w:pPr>
    </w:p>
    <w:p>
      <w:pPr>
        <w:pStyle w:val="4"/>
        <w:spacing w:before="1" w:line="276" w:lineRule="exact"/>
        <w:ind w:right="5310"/>
        <w:rPr>
          <w:b w:val="0"/>
        </w:rPr>
      </w:pPr>
      <w:r>
        <w:rPr>
          <w:b w:val="0"/>
        </w:rPr>
        <w:t>4.2.3 屏蔽 / 电势平衡</w:t>
      </w:r>
    </w:p>
    <w:p>
      <w:pPr>
        <w:pStyle w:val="5"/>
        <w:spacing w:before="8" w:line="240" w:lineRule="exact"/>
        <w:ind w:left="342" w:right="2610"/>
        <w:jc w:val="both"/>
        <w:rPr>
          <w:b w:val="0"/>
        </w:rPr>
      </w:pPr>
      <w:r>
        <w:rPr>
          <w:b w:val="0"/>
        </w:rPr>
        <w:t>◆ 屏蔽层两端均接地时（分别连接至控制和设备），可以获取 最佳屏蔽效果，防止干扰对测量的影响。工厂中存在强均衡电 流时，屏蔽层仅在单端连接，推荐在变送器端接地。</w:t>
      </w:r>
    </w:p>
    <w:p>
      <w:pPr>
        <w:pStyle w:val="5"/>
        <w:spacing w:line="240" w:lineRule="exact"/>
        <w:ind w:left="508" w:right="357" w:hanging="167"/>
        <w:rPr>
          <w:b w:val="0"/>
        </w:rPr>
      </w:pPr>
      <w:r>
        <w:rPr>
          <w:b w:val="0"/>
        </w:rPr>
        <w:t>◆ 在危险区中使用时，必须遵守适用法规要求。 单独成册的防爆手册中的附加技术参数和操作手册是所有防爆（Ex）系统的标准文档。</w:t>
      </w:r>
    </w:p>
    <w:p>
      <w:pPr>
        <w:spacing w:after="0" w:line="240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952" w:space="1099"/>
            <w:col w:w="7499"/>
          </w:cols>
        </w:sect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spacing w:before="3"/>
        <w:rPr>
          <w:b w:val="0"/>
          <w:sz w:val="13"/>
        </w:rPr>
      </w:pPr>
    </w:p>
    <w:p>
      <w:pPr>
        <w:tabs>
          <w:tab w:val="left" w:pos="11761"/>
        </w:tabs>
        <w:spacing w:before="16"/>
        <w:ind w:left="3702" w:right="0" w:firstLine="0"/>
        <w:jc w:val="left"/>
        <w:rPr>
          <w:b w:val="0"/>
          <w:sz w:val="14"/>
        </w:rPr>
      </w:pPr>
      <w:r>
        <w:rPr>
          <w:b w:val="0"/>
          <w:sz w:val="14"/>
        </w:rPr>
        <w:t>2</w:t>
      </w:r>
      <w:r>
        <w:rPr>
          <w:b w:val="0"/>
          <w:sz w:val="14"/>
        </w:rPr>
        <w:tab/>
      </w:r>
      <w:r>
        <w:rPr>
          <w:b w:val="0"/>
          <w:sz w:val="14"/>
        </w:rPr>
        <w:t>11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6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5"/>
        <w:spacing w:before="38" w:line="240" w:lineRule="exact"/>
        <w:ind w:left="286" w:firstLine="74"/>
        <w:jc w:val="both"/>
        <w:rPr>
          <w:b w:val="0"/>
        </w:rPr>
      </w:pPr>
      <w:r>
        <w:rPr>
          <w:b w:val="0"/>
        </w:rPr>
        <w:t>◆ 液位测量：用来测量液位的差压变送器，实际上是测量液柱的静压头。这个压力由液 位的高低和液体的比重所决定，其大小等于取压口上方的液面高度乘以液体的比重，而与 容器的体积或形状无关。</w:t>
      </w:r>
    </w:p>
    <w:p>
      <w:pPr>
        <w:pStyle w:val="5"/>
        <w:spacing w:line="240" w:lineRule="exact"/>
        <w:ind w:left="286" w:right="30"/>
        <w:rPr>
          <w:b w:val="0"/>
        </w:rPr>
      </w:pPr>
      <w:r>
        <w:rPr>
          <w:b w:val="0"/>
        </w:rPr>
        <w:t>（a）开口容器的液位测量 测量开口容器液位时，变送器装在靠近容器的底部，以便测量其上方液面高度所对应的压 力。容器液位的压力，连接变送器的高压侧，而低压侧通大气。如果被测液位变化范围的 最低液位，在变送器安装处的上方，则变送器必须进行正迁移。</w:t>
      </w:r>
    </w:p>
    <w:p>
      <w:pPr>
        <w:pStyle w:val="5"/>
        <w:spacing w:line="240" w:lineRule="exact"/>
        <w:ind w:left="642" w:right="30" w:hanging="356"/>
        <w:rPr>
          <w:b w:val="0"/>
        </w:rPr>
      </w:pPr>
      <w:r>
        <w:rPr>
          <w:b w:val="0"/>
        </w:rPr>
        <w:t>（b）密闭容器的液位测量 在密闭容器中，液体上面容器的压力影响容器底部被测的压力。因此，容器底部的压</w:t>
      </w:r>
    </w:p>
    <w:p>
      <w:pPr>
        <w:pStyle w:val="5"/>
        <w:spacing w:line="240" w:lineRule="exact"/>
        <w:ind w:left="642" w:right="30" w:hanging="356"/>
        <w:rPr>
          <w:b w:val="0"/>
        </w:rPr>
      </w:pPr>
      <w:r>
        <w:rPr>
          <w:b w:val="0"/>
        </w:rPr>
        <w:t>力等于液面高度乘以液体的比重再加上密闭容器的压力。 为了测得真正的液位，应从测得的容器底部压力中减去容器的压力。为此，在容器的</w:t>
      </w:r>
    </w:p>
    <w:p>
      <w:pPr>
        <w:pStyle w:val="5"/>
        <w:spacing w:line="240" w:lineRule="exact"/>
        <w:ind w:left="286" w:right="30"/>
        <w:rPr>
          <w:b w:val="0"/>
        </w:rPr>
      </w:pPr>
      <w:r>
        <w:rPr>
          <w:b w:val="0"/>
        </w:rPr>
        <w:t>顶部开一个取压口，并将它接到变送器的低压侧，这样容器中的压力就同时作用于变送器 的高低压侧。结果所得到的差压就正比于液面高度和液体的比重的乘积了。</w:t>
      </w:r>
    </w:p>
    <w:p>
      <w:pPr>
        <w:pStyle w:val="5"/>
        <w:spacing w:line="240" w:lineRule="exact"/>
        <w:ind w:left="286" w:right="30" w:firstLine="55"/>
        <w:rPr>
          <w:b w:val="0"/>
        </w:rPr>
      </w:pPr>
      <w:r>
        <w:rPr>
          <w:b w:val="0"/>
        </w:rPr>
        <w:t>◆ 干导压连接 如果液体上面的气体不冷凝，变送器低压侧的连接管就保持干的，这种情况称为干导压 连接。决定变送器测量范围的方法与开口容器液位的方法相同。</w:t>
      </w:r>
    </w:p>
    <w:p>
      <w:pPr>
        <w:pStyle w:val="5"/>
        <w:spacing w:line="240" w:lineRule="exact"/>
        <w:ind w:left="286" w:right="30" w:firstLine="55"/>
        <w:rPr>
          <w:b w:val="0"/>
        </w:rPr>
      </w:pPr>
      <w:r>
        <w:rPr>
          <w:b w:val="0"/>
        </w:rPr>
        <w:t>◆ 湿导压连接 如果液体上面的气体出现冷凝，变送器低压侧的导压管里会渐渐地积存液体，就会引起 测量的误差。为了消除这种误差，预先用某种液体灌充在变送器的低压侧导压管中，这种 情况称为湿导压连接。</w:t>
      </w:r>
    </w:p>
    <w:p>
      <w:pPr>
        <w:pStyle w:val="5"/>
        <w:spacing w:line="240" w:lineRule="exact"/>
        <w:ind w:left="286" w:right="30"/>
        <w:rPr>
          <w:b w:val="0"/>
        </w:rPr>
      </w:pPr>
      <w:r>
        <w:rPr>
          <w:b w:val="0"/>
        </w:rPr>
        <w:t>（c）减少误差 导压管使变送器和流程工艺管道连在一起，并把工艺管道上取压口处的压力传输出到变送 器。</w:t>
      </w:r>
    </w:p>
    <w:p>
      <w:pPr>
        <w:pStyle w:val="5"/>
        <w:spacing w:line="220" w:lineRule="exact"/>
        <w:ind w:left="286" w:right="30"/>
        <w:rPr>
          <w:b w:val="0"/>
        </w:rPr>
      </w:pPr>
      <w:r>
        <w:rPr>
          <w:b w:val="0"/>
        </w:rPr>
        <w:t>在压力传输过程中，可能引起误差的原因如下：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泄漏；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磨损损失（特别使用洁净剂时）；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液体管路中有气体（引起压头误差）；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气体管路中存积液体（引起压头误差）；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两边导压管之间因温差引起的密度不同（引起压头误差）。</w:t>
      </w:r>
    </w:p>
    <w:p>
      <w:pPr>
        <w:pStyle w:val="5"/>
        <w:spacing w:line="240" w:lineRule="exact"/>
        <w:ind w:left="286" w:right="30"/>
        <w:rPr>
          <w:b w:val="0"/>
        </w:rPr>
      </w:pPr>
      <w:r>
        <w:rPr>
          <w:b w:val="0"/>
        </w:rPr>
        <w:t>（d）减少误差的方法如下：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导压管应尽可能短些；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当测量液体或蒸汽时 , 导压管应向上连到流程工艺管道 , 其斜 度应不小于 1/12；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对于气体测量时 , 导压管应向下连接到流程工艺管道 , 其斜度应不小于 1/12；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液体导压管道的布设要避免中间出现高点，气体导压管的布设要避免中间出现低点；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两导压管应保持相同的温度；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为避免磨擦影响，导压管的口径应足够大；</w:t>
      </w:r>
    </w:p>
    <w:p>
      <w:pPr>
        <w:pStyle w:val="5"/>
        <w:spacing w:line="240" w:lineRule="exact"/>
        <w:ind w:left="342" w:right="30"/>
        <w:rPr>
          <w:b w:val="0"/>
        </w:rPr>
      </w:pPr>
      <w:r>
        <w:rPr>
          <w:b w:val="0"/>
        </w:rPr>
        <w:t>◆ 充满液体的导压管中应无气体存在；</w:t>
      </w:r>
    </w:p>
    <w:p>
      <w:pPr>
        <w:pStyle w:val="5"/>
        <w:spacing w:line="254" w:lineRule="exact"/>
        <w:ind w:left="342" w:right="30"/>
        <w:rPr>
          <w:b w:val="0"/>
        </w:rPr>
      </w:pPr>
      <w:r>
        <w:rPr>
          <w:b w:val="0"/>
        </w:rPr>
        <w:t>◆ 当使用隔离液时，两边导压管的液体要相同；</w:t>
      </w:r>
    </w:p>
    <w:p>
      <w:pPr>
        <w:tabs>
          <w:tab w:val="left" w:pos="1166"/>
          <w:tab w:val="left" w:pos="3497"/>
          <w:tab w:val="left" w:pos="4538"/>
        </w:tabs>
        <w:spacing w:before="0" w:line="559" w:lineRule="exact"/>
        <w:ind w:left="286" w:right="545" w:firstLine="0"/>
        <w:jc w:val="left"/>
        <w:rPr>
          <w:b w:val="0"/>
          <w:sz w:val="48"/>
        </w:rPr>
      </w:pPr>
      <w:r>
        <w:br w:type="column"/>
      </w:r>
      <w:r>
        <w:rPr>
          <w:rFonts w:ascii="Times New Roman" w:eastAsia="Times New Roman"/>
          <w:color w:val="B5B6B6"/>
          <w:sz w:val="48"/>
          <w:u w:val="thick" w:color="B5B6B6"/>
        </w:rPr>
        <w:t xml:space="preserve"> </w:t>
      </w:r>
      <w:r>
        <w:rPr>
          <w:rFonts w:ascii="Times New Roman" w:eastAsia="Times New Roman"/>
          <w:color w:val="B5B6B6"/>
          <w:sz w:val="48"/>
          <w:u w:val="thick" w:color="B5B6B6"/>
        </w:rPr>
        <w:tab/>
      </w:r>
      <w:r>
        <w:rPr>
          <w:b w:val="0"/>
          <w:color w:val="B5B6B6"/>
          <w:sz w:val="48"/>
          <w:u w:val="thick" w:color="B5B6B6"/>
        </w:rPr>
        <w:t>目</w:t>
      </w:r>
      <w:r>
        <w:rPr>
          <w:b w:val="0"/>
          <w:color w:val="B5B6B6"/>
          <w:sz w:val="48"/>
          <w:u w:val="thick" w:color="B5B6B6"/>
        </w:rPr>
        <w:tab/>
      </w:r>
      <w:r>
        <w:rPr>
          <w:b w:val="0"/>
          <w:color w:val="B5B6B6"/>
          <w:sz w:val="48"/>
          <w:u w:val="thick" w:color="B5B6B6"/>
        </w:rPr>
        <w:t>录</w:t>
      </w:r>
      <w:r>
        <w:rPr>
          <w:b w:val="0"/>
          <w:color w:val="B5B6B6"/>
          <w:sz w:val="48"/>
          <w:u w:val="thick" w:color="B5B6B6"/>
        </w:rPr>
        <w:tab/>
      </w:r>
    </w:p>
    <w:p>
      <w:pPr>
        <w:spacing w:before="0" w:line="599" w:lineRule="exact"/>
        <w:ind w:left="3626" w:right="545" w:firstLine="0"/>
        <w:jc w:val="left"/>
        <w:rPr>
          <w:b w:val="0"/>
          <w:sz w:val="40"/>
        </w:rPr>
      </w:pPr>
      <w:r>
        <w:rPr>
          <w:b w:val="0"/>
          <w:color w:val="B5B6B6"/>
          <w:sz w:val="40"/>
        </w:rPr>
        <w:t>Contents</w:t>
      </w:r>
    </w:p>
    <w:p>
      <w:pPr>
        <w:pStyle w:val="4"/>
        <w:spacing w:before="106" w:line="279" w:lineRule="exact"/>
        <w:ind w:left="947" w:right="545"/>
        <w:rPr>
          <w:b w:val="0"/>
        </w:rPr>
      </w:pPr>
      <w:r>
        <w:rPr>
          <w:b w:val="0"/>
          <w:color w:val="B5B6B6"/>
        </w:rPr>
        <w:t xml:space="preserve">◆  </w:t>
      </w:r>
      <w:r>
        <w:rPr>
          <w:b w:val="0"/>
          <w:color w:val="B5B6B6"/>
          <w:spacing w:val="52"/>
        </w:rPr>
        <w:t xml:space="preserve"> </w:t>
      </w:r>
      <w:r>
        <w:rPr>
          <w:b w:val="0"/>
          <w:color w:val="FFFFFF"/>
          <w:shd w:val="clear" w:color="auto" w:fill="B5B6B6"/>
        </w:rPr>
        <w:t>文档信息</w:t>
      </w:r>
    </w:p>
    <w:sdt>
      <w:sdtPr>
        <w:id w:val="0"/>
      </w:sdtPr>
      <w:sdtContent>
        <w:p>
          <w:pPr>
            <w:pStyle w:val="9"/>
            <w:tabs>
              <w:tab w:val="left" w:leader="middleDot" w:pos="5849"/>
            </w:tabs>
            <w:spacing w:line="208" w:lineRule="exact"/>
            <w:rPr>
              <w:b w:val="0"/>
            </w:rPr>
          </w:pPr>
          <w:r>
            <w:rPr>
              <w:b w:val="0"/>
            </w:rPr>
            <w:t>1.1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文档功能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4</w:t>
          </w:r>
        </w:p>
        <w:p>
          <w:pPr>
            <w:pStyle w:val="9"/>
            <w:tabs>
              <w:tab w:val="left" w:leader="middleDot" w:pos="5836"/>
            </w:tabs>
            <w:spacing w:line="230" w:lineRule="exact"/>
            <w:rPr>
              <w:b w:val="0"/>
            </w:rPr>
          </w:pPr>
          <w:r>
            <w:fldChar w:fldCharType="begin"/>
          </w:r>
          <w:r>
            <w:instrText xml:space="preserve"> HYPERLINK \l "_TOC_250008" </w:instrText>
          </w:r>
          <w:r>
            <w:fldChar w:fldCharType="separate"/>
          </w:r>
          <w:r>
            <w:rPr>
              <w:b w:val="0"/>
            </w:rPr>
            <w:t>1.2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</w:rPr>
            <w:t>图标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4</w:t>
          </w:r>
          <w:r>
            <w:rPr>
              <w:b w:val="0"/>
            </w:rPr>
            <w:fldChar w:fldCharType="end"/>
          </w:r>
        </w:p>
        <w:p>
          <w:pPr>
            <w:pStyle w:val="8"/>
            <w:spacing w:before="17"/>
            <w:rPr>
              <w:b w:val="0"/>
            </w:rPr>
          </w:pPr>
          <w:r>
            <w:rPr>
              <w:b w:val="0"/>
              <w:color w:val="B5B6B6"/>
            </w:rPr>
            <w:t xml:space="preserve">◆   </w:t>
          </w:r>
          <w:r>
            <w:rPr>
              <w:b w:val="0"/>
              <w:color w:val="FFFFFF"/>
              <w:shd w:val="clear" w:color="auto" w:fill="B5B6B6"/>
            </w:rPr>
            <w:t>基本安全指南</w:t>
          </w:r>
        </w:p>
        <w:p>
          <w:pPr>
            <w:pStyle w:val="9"/>
            <w:tabs>
              <w:tab w:val="left" w:leader="middleDot" w:pos="5866"/>
            </w:tabs>
            <w:spacing w:line="208" w:lineRule="exact"/>
            <w:rPr>
              <w:b w:val="0"/>
            </w:rPr>
          </w:pPr>
          <w:r>
            <w:rPr>
              <w:b w:val="0"/>
            </w:rPr>
            <w:t>2.1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人员要求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5</w:t>
          </w:r>
        </w:p>
        <w:p>
          <w:pPr>
            <w:pStyle w:val="9"/>
            <w:tabs>
              <w:tab w:val="left" w:leader="middleDot" w:pos="5863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"_TOC_250007" </w:instrText>
          </w:r>
          <w:r>
            <w:fldChar w:fldCharType="separate"/>
          </w:r>
          <w:r>
            <w:rPr>
              <w:b w:val="0"/>
            </w:rPr>
            <w:t>2.2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指定用途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5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3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"_TOC_250006" </w:instrText>
          </w:r>
          <w:r>
            <w:fldChar w:fldCharType="separate"/>
          </w:r>
          <w:r>
            <w:rPr>
              <w:b w:val="0"/>
            </w:rPr>
            <w:t>2.3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spacing w:val="2"/>
            </w:rPr>
            <w:t>工作场所安全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5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4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"_TOC_250005" </w:instrText>
          </w:r>
          <w:r>
            <w:fldChar w:fldCharType="separate"/>
          </w:r>
          <w:r>
            <w:rPr>
              <w:b w:val="0"/>
            </w:rPr>
            <w:t>2.4</w:t>
          </w:r>
          <w:r>
            <w:rPr>
              <w:b w:val="0"/>
              <w:spacing w:val="7"/>
            </w:rPr>
            <w:t xml:space="preserve"> </w:t>
          </w:r>
          <w:r>
            <w:rPr>
              <w:b w:val="0"/>
              <w:spacing w:val="2"/>
            </w:rPr>
            <w:t>操作安全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5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0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"_TOC_250004" </w:instrText>
          </w:r>
          <w:r>
            <w:fldChar w:fldCharType="separate"/>
          </w:r>
          <w:r>
            <w:rPr>
              <w:b w:val="0"/>
            </w:rPr>
            <w:t>2.5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</w:rPr>
            <w:t>危险区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6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0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b w:val="0"/>
            </w:rPr>
            <w:t>2.6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产品安全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6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1"/>
            </w:tabs>
            <w:spacing w:line="230" w:lineRule="exact"/>
            <w:rPr>
              <w:b w:val="0"/>
            </w:rPr>
          </w:pPr>
          <w:r>
            <w:rPr>
              <w:b w:val="0"/>
            </w:rPr>
            <w:t>2.7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功能安全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6</w:t>
          </w:r>
        </w:p>
        <w:p>
          <w:pPr>
            <w:pStyle w:val="8"/>
            <w:spacing w:before="13"/>
            <w:rPr>
              <w:b w:val="0"/>
            </w:rPr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b w:val="0"/>
              <w:color w:val="B5B6B6"/>
            </w:rPr>
            <w:t xml:space="preserve">◆    </w:t>
          </w:r>
          <w:r>
            <w:rPr>
              <w:b w:val="0"/>
              <w:color w:val="FFFFFF"/>
              <w:shd w:val="clear" w:color="auto" w:fill="B5B6B6"/>
            </w:rPr>
            <w:t>安装</w:t>
          </w:r>
          <w:r>
            <w:rPr>
              <w:b w:val="0"/>
              <w:color w:val="FFFFFF"/>
              <w:shd w:val="clear" w:color="auto" w:fill="B5B6B6"/>
            </w:rPr>
            <w:fldChar w:fldCharType="end"/>
          </w:r>
        </w:p>
        <w:p>
          <w:pPr>
            <w:pStyle w:val="9"/>
            <w:tabs>
              <w:tab w:val="left" w:leader="middleDot" w:pos="5847"/>
            </w:tabs>
            <w:spacing w:line="208" w:lineRule="exact"/>
            <w:rPr>
              <w:b w:val="0"/>
            </w:rPr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b w:val="0"/>
            </w:rPr>
            <w:t>3.1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常规安装指南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7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3"/>
            </w:tabs>
            <w:rPr>
              <w:b w:val="0"/>
            </w:rPr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b w:val="0"/>
            </w:rPr>
            <w:t>3.2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现场安装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7</w:t>
          </w:r>
          <w:r>
            <w:rPr>
              <w:b w:val="0"/>
            </w:rPr>
            <w:fldChar w:fldCharType="end"/>
          </w:r>
        </w:p>
        <w:p>
          <w:pPr>
            <w:pStyle w:val="9"/>
            <w:tabs>
              <w:tab w:val="left" w:leader="middleDot" w:pos="5863"/>
            </w:tabs>
            <w:rPr>
              <w:b w:val="0"/>
            </w:rPr>
          </w:pPr>
          <w:r>
            <w:rPr>
              <w:b w:val="0"/>
            </w:rPr>
            <w:t>3.3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安装位置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8</w:t>
          </w:r>
        </w:p>
        <w:p>
          <w:pPr>
            <w:pStyle w:val="9"/>
            <w:tabs>
              <w:tab w:val="left" w:leader="middleDot" w:pos="5867"/>
            </w:tabs>
            <w:rPr>
              <w:b w:val="0"/>
            </w:rPr>
          </w:pPr>
          <w:r>
            <w:rPr>
              <w:b w:val="0"/>
            </w:rPr>
            <w:t>3.4</w:t>
          </w:r>
          <w:r>
            <w:rPr>
              <w:b w:val="0"/>
              <w:spacing w:val="8"/>
            </w:rPr>
            <w:t xml:space="preserve"> </w:t>
          </w:r>
          <w:r>
            <w:rPr>
              <w:b w:val="0"/>
              <w:spacing w:val="2"/>
            </w:rPr>
            <w:t>危险场所的安装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8</w:t>
          </w:r>
        </w:p>
        <w:p>
          <w:pPr>
            <w:pStyle w:val="9"/>
            <w:tabs>
              <w:tab w:val="left" w:leader="middleDot" w:pos="5866"/>
            </w:tabs>
            <w:rPr>
              <w:b w:val="0"/>
            </w:rPr>
          </w:pPr>
          <w:r>
            <w:rPr>
              <w:b w:val="0"/>
            </w:rPr>
            <w:t>3.5</w:t>
          </w:r>
          <w:r>
            <w:rPr>
              <w:b w:val="0"/>
              <w:spacing w:val="-2"/>
            </w:rPr>
            <w:t xml:space="preserve"> </w:t>
          </w:r>
          <w:r>
            <w:rPr>
              <w:b w:val="0"/>
              <w:spacing w:val="2"/>
            </w:rPr>
            <w:t>使用防爆变送器用户注意事项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9</w:t>
          </w:r>
        </w:p>
        <w:p>
          <w:pPr>
            <w:pStyle w:val="9"/>
            <w:tabs>
              <w:tab w:val="left" w:leader="middleDot" w:pos="5860"/>
            </w:tabs>
            <w:spacing w:line="230" w:lineRule="exact"/>
            <w:rPr>
              <w:b w:val="0"/>
            </w:rPr>
          </w:pPr>
          <w:r>
            <w:rPr>
              <w:b w:val="0"/>
            </w:rPr>
            <w:t>3.6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测量方式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9</w:t>
          </w:r>
        </w:p>
        <w:p>
          <w:pPr>
            <w:pStyle w:val="8"/>
            <w:spacing w:before="9"/>
            <w:rPr>
              <w:b w:val="0"/>
            </w:rPr>
          </w:pPr>
          <w:r>
            <w:rPr>
              <w:b w:val="0"/>
              <w:color w:val="B5B6B6"/>
            </w:rPr>
            <w:t xml:space="preserve">◆    </w:t>
          </w:r>
          <w:r>
            <w:rPr>
              <w:b w:val="0"/>
              <w:color w:val="FFFFFF"/>
              <w:shd w:val="clear" w:color="auto" w:fill="B5B6B6"/>
            </w:rPr>
            <w:t>接线</w:t>
          </w:r>
        </w:p>
        <w:p>
          <w:pPr>
            <w:pStyle w:val="9"/>
            <w:tabs>
              <w:tab w:val="left" w:leader="middleDot" w:pos="5864"/>
            </w:tabs>
            <w:spacing w:line="208" w:lineRule="exact"/>
            <w:rPr>
              <w:b w:val="0"/>
            </w:rPr>
          </w:pPr>
          <w:r>
            <w:rPr>
              <w:b w:val="0"/>
            </w:rPr>
            <w:t>4.1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连接设备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11</w:t>
          </w:r>
        </w:p>
        <w:p>
          <w:pPr>
            <w:pStyle w:val="9"/>
            <w:tabs>
              <w:tab w:val="left" w:leader="middleDot" w:pos="5866"/>
            </w:tabs>
            <w:spacing w:line="230" w:lineRule="exact"/>
            <w:rPr>
              <w:b w:val="0"/>
            </w:rPr>
          </w:pPr>
          <w:r>
            <w:rPr>
              <w:b w:val="0"/>
            </w:rPr>
            <w:t>4.2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接线方式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11</w:t>
          </w:r>
        </w:p>
        <w:p>
          <w:pPr>
            <w:pStyle w:val="8"/>
            <w:spacing w:line="287" w:lineRule="exact"/>
            <w:rPr>
              <w:b w:val="0"/>
            </w:rPr>
          </w:pPr>
          <w:r>
            <w:rPr>
              <w:b w:val="0"/>
              <w:color w:val="B5B6B6"/>
            </w:rPr>
            <w:t xml:space="preserve">◆    </w:t>
          </w:r>
          <w:r>
            <w:rPr>
              <w:b w:val="0"/>
              <w:color w:val="FFFFFF"/>
              <w:shd w:val="clear" w:color="auto" w:fill="B5B6B6"/>
            </w:rPr>
            <w:t>调试</w:t>
          </w:r>
        </w:p>
        <w:p>
          <w:pPr>
            <w:pStyle w:val="9"/>
            <w:tabs>
              <w:tab w:val="left" w:leader="middleDot" w:pos="5866"/>
            </w:tabs>
            <w:spacing w:line="216" w:lineRule="exact"/>
            <w:rPr>
              <w:b w:val="0"/>
            </w:rPr>
          </w:pPr>
          <w:r>
            <w:rPr>
              <w:b w:val="0"/>
            </w:rPr>
            <w:t>5.1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本地按键调试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12</w:t>
          </w:r>
        </w:p>
        <w:p>
          <w:pPr>
            <w:pStyle w:val="9"/>
            <w:tabs>
              <w:tab w:val="left" w:leader="middleDot" w:pos="5863"/>
            </w:tabs>
            <w:spacing w:line="230" w:lineRule="exact"/>
            <w:rPr>
              <w:b w:val="0"/>
            </w:rPr>
          </w:pPr>
          <w:r>
            <w:rPr>
              <w:b w:val="0"/>
            </w:rPr>
            <w:t>5.2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spacing w:val="2"/>
            </w:rPr>
            <w:t>远程软件调试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14</w:t>
          </w:r>
        </w:p>
        <w:p>
          <w:pPr>
            <w:pStyle w:val="8"/>
            <w:spacing w:line="286" w:lineRule="exact"/>
            <w:rPr>
              <w:b w:val="0"/>
            </w:rPr>
          </w:pPr>
          <w:r>
            <w:rPr>
              <w:b w:val="0"/>
              <w:color w:val="B5B6B6"/>
            </w:rPr>
            <w:t xml:space="preserve">◆    </w:t>
          </w:r>
          <w:r>
            <w:rPr>
              <w:b w:val="0"/>
              <w:color w:val="FFFFFF"/>
              <w:shd w:val="clear" w:color="auto" w:fill="B5B6B6"/>
            </w:rPr>
            <w:t>变送器维护故障处理</w:t>
          </w:r>
        </w:p>
        <w:p>
          <w:pPr>
            <w:pStyle w:val="9"/>
            <w:tabs>
              <w:tab w:val="left" w:leader="middleDot" w:pos="5861"/>
            </w:tabs>
            <w:spacing w:line="215" w:lineRule="exact"/>
            <w:rPr>
              <w:b w:val="0"/>
            </w:rPr>
          </w:pPr>
          <w:r>
            <w:rPr>
              <w:b w:val="0"/>
            </w:rPr>
            <w:t>6.1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仪表维护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15</w:t>
          </w:r>
        </w:p>
        <w:p>
          <w:pPr>
            <w:pStyle w:val="9"/>
            <w:tabs>
              <w:tab w:val="left" w:leader="middleDot" w:pos="5863"/>
            </w:tabs>
            <w:rPr>
              <w:b w:val="0"/>
            </w:rPr>
          </w:pPr>
          <w:r>
            <w:rPr>
              <w:b w:val="0"/>
            </w:rPr>
            <w:t>6.2</w:t>
          </w:r>
          <w:r>
            <w:rPr>
              <w:b w:val="0"/>
              <w:spacing w:val="-4"/>
            </w:rPr>
            <w:t xml:space="preserve"> </w:t>
          </w:r>
          <w:r>
            <w:rPr>
              <w:b w:val="0"/>
              <w:spacing w:val="2"/>
            </w:rPr>
            <w:t>故障检修</w:t>
          </w:r>
          <w:r>
            <w:rPr>
              <w:rFonts w:ascii="Times New Roman" w:eastAsia="Times New Roman"/>
              <w:spacing w:val="2"/>
            </w:rPr>
            <w:tab/>
          </w:r>
          <w:r>
            <w:rPr>
              <w:b w:val="0"/>
            </w:rPr>
            <w:t>15</w:t>
          </w:r>
        </w:p>
        <w:p>
          <w:pPr>
            <w:pStyle w:val="9"/>
            <w:tabs>
              <w:tab w:val="left" w:leader="middleDot" w:pos="5862"/>
            </w:tabs>
            <w:spacing w:line="230" w:lineRule="exact"/>
            <w:rPr>
              <w:b w:val="0"/>
            </w:rPr>
          </w:pPr>
          <w:r>
            <w:rPr>
              <w:b w:val="0"/>
            </w:rPr>
            <w:t>6.3</w:t>
          </w:r>
          <w:r>
            <w:rPr>
              <w:b w:val="0"/>
              <w:spacing w:val="-5"/>
            </w:rPr>
            <w:t xml:space="preserve"> </w:t>
          </w:r>
          <w:r>
            <w:rPr>
              <w:b w:val="0"/>
            </w:rPr>
            <w:t>显示错误代码</w:t>
          </w:r>
          <w:r>
            <w:rPr>
              <w:rFonts w:ascii="Times New Roman" w:eastAsia="Times New Roman"/>
            </w:rPr>
            <w:tab/>
          </w:r>
          <w:r>
            <w:rPr>
              <w:b w:val="0"/>
            </w:rPr>
            <w:t>15</w:t>
          </w:r>
        </w:p>
      </w:sdtContent>
    </w:sdt>
    <w:p>
      <w:pPr>
        <w:spacing w:before="27"/>
        <w:ind w:left="953" w:right="545" w:firstLine="0"/>
        <w:jc w:val="left"/>
        <w:rPr>
          <w:b w:val="0"/>
          <w:sz w:val="18"/>
        </w:rPr>
      </w:pPr>
      <w:r>
        <w:rPr>
          <w:b w:val="0"/>
          <w:color w:val="B5B6B6"/>
          <w:sz w:val="18"/>
        </w:rPr>
        <w:t xml:space="preserve">◆  </w:t>
      </w:r>
      <w:r>
        <w:rPr>
          <w:b w:val="0"/>
          <w:color w:val="B5B6B6"/>
          <w:spacing w:val="52"/>
          <w:sz w:val="18"/>
        </w:rPr>
        <w:t xml:space="preserve"> </w:t>
      </w:r>
      <w:r>
        <w:rPr>
          <w:b w:val="0"/>
          <w:color w:val="FFFFFF"/>
          <w:sz w:val="18"/>
          <w:shd w:val="clear" w:color="auto" w:fill="B5B6B6"/>
        </w:rPr>
        <w:t>附录：常用单位换算表</w:t>
      </w:r>
    </w:p>
    <w:p>
      <w:pPr>
        <w:spacing w:after="0"/>
        <w:jc w:val="left"/>
        <w:rPr>
          <w:sz w:val="18"/>
        </w:rPr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876" w:space="1174"/>
            <w:col w:w="7500"/>
          </w:cols>
        </w:sect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rPr>
          <w:b w:val="0"/>
          <w:sz w:val="14"/>
        </w:rPr>
      </w:pPr>
    </w:p>
    <w:p>
      <w:pPr>
        <w:pStyle w:val="5"/>
        <w:spacing w:before="8"/>
        <w:rPr>
          <w:b w:val="0"/>
          <w:sz w:val="18"/>
        </w:rPr>
      </w:pPr>
    </w:p>
    <w:p>
      <w:pPr>
        <w:tabs>
          <w:tab w:val="left" w:pos="11747"/>
        </w:tabs>
        <w:spacing w:before="0"/>
        <w:ind w:left="3674" w:right="0" w:firstLine="0"/>
        <w:jc w:val="left"/>
        <w:rPr>
          <w:b w:val="0"/>
          <w:sz w:val="14"/>
        </w:rPr>
      </w:pPr>
      <w:r>
        <w:rPr>
          <w:b w:val="0"/>
          <w:sz w:val="14"/>
        </w:rPr>
        <w:t>10</w:t>
      </w:r>
      <w:r>
        <w:rPr>
          <w:b w:val="0"/>
          <w:sz w:val="14"/>
        </w:rPr>
        <w:tab/>
      </w:r>
      <w:r>
        <w:rPr>
          <w:b w:val="0"/>
          <w:sz w:val="14"/>
        </w:rPr>
        <w:t>3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rPr>
          <w:b w:val="0"/>
          <w:sz w:val="27"/>
        </w:rPr>
      </w:pPr>
    </w:p>
    <w:p>
      <w:pPr>
        <w:spacing w:after="0"/>
        <w:rPr>
          <w:sz w:val="27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4"/>
        <w:spacing w:before="6" w:line="261" w:lineRule="auto"/>
        <w:ind w:right="5558"/>
        <w:rPr>
          <w:b w:val="0"/>
        </w:rPr>
      </w:pP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 xml:space="preserve">文档信息 </w:t>
      </w:r>
      <w:r>
        <w:rPr>
          <w:b w:val="0"/>
        </w:rPr>
        <w:t>1.1 文档功能</w:t>
      </w:r>
    </w:p>
    <w:p>
      <w:pPr>
        <w:pStyle w:val="5"/>
        <w:spacing w:before="113" w:line="240" w:lineRule="exact"/>
        <w:ind w:left="286"/>
        <w:rPr>
          <w:b w:val="0"/>
        </w:rPr>
      </w:pPr>
      <w:r>
        <w:rPr>
          <w:b w:val="0"/>
        </w:rPr>
        <w:t>文档中包含设备</w:t>
      </w:r>
      <w:r>
        <w:rPr>
          <w:rFonts w:hint="eastAsia"/>
          <w:b w:val="0"/>
          <w:lang w:eastAsia="zh-CN"/>
        </w:rPr>
        <w:t>生命</w:t>
      </w:r>
      <w:r>
        <w:rPr>
          <w:b w:val="0"/>
        </w:rPr>
        <w:t>周期不同阶段所需要的所有信息：从产品标识、到货验收和储存，至 安装、电气连接和调试，以及故障排除、维护和废弃。</w:t>
      </w:r>
    </w:p>
    <w:p>
      <w:pPr>
        <w:pStyle w:val="5"/>
        <w:spacing w:before="11"/>
        <w:rPr>
          <w:b w:val="0"/>
          <w:sz w:val="11"/>
        </w:rPr>
      </w:pPr>
    </w:p>
    <w:p>
      <w:pPr>
        <w:pStyle w:val="4"/>
        <w:rPr>
          <w:b w:val="0"/>
        </w:rPr>
      </w:pPr>
      <w:r>
        <w:pict>
          <v:group id="_x0000_s1353" o:spid="_x0000_s1353" o:spt="203" style="position:absolute;left:0pt;margin-left:63.45pt;margin-top:37.55pt;height:22.7pt;width:61.95pt;mso-position-horizontal-relative:page;z-index:-49152;mso-width-relative:page;mso-height-relative:page;" coordorigin="1270,751" coordsize="1239,454">
            <o:lock v:ext="edit"/>
            <v:rect id="_x0000_s1354" o:spid="_x0000_s1354" o:spt="1" style="position:absolute;left:1270;top:751;height:454;width:1239;" fillcolor="#B5B6B6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5" o:spid="_x0000_s1355" o:spt="75" type="#_x0000_t75" style="position:absolute;left:1357;top:855;height:249;width:277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</v:group>
        </w:pict>
      </w:r>
      <w:r>
        <w:pict>
          <v:group id="_x0000_s1356" o:spid="_x0000_s1356" o:spt="203" style="position:absolute;left:0pt;margin-left:63.45pt;margin-top:78.65pt;height:22.7pt;width:61.95pt;mso-position-horizontal-relative:page;z-index:-49152;mso-width-relative:page;mso-height-relative:page;" coordorigin="1270,1573" coordsize="1239,454">
            <o:lock v:ext="edit"/>
            <v:rect id="_x0000_s1357" o:spid="_x0000_s1357" o:spt="1" style="position:absolute;left:1270;top:1573;height:454;width:1239;" fillcolor="#B5B6B6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58" o:spid="_x0000_s1358" o:spt="75" type="#_x0000_t75" style="position:absolute;left:1354;top:1677;height:249;width:277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</v:group>
        </w:pict>
      </w:r>
      <w:bookmarkStart w:id="0" w:name="_TOC_250008"/>
      <w:bookmarkEnd w:id="0"/>
      <w:r>
        <w:rPr>
          <w:b w:val="0"/>
        </w:rPr>
        <w:t>1.2 图标</w:t>
      </w:r>
    </w:p>
    <w:p>
      <w:pPr>
        <w:pStyle w:val="5"/>
        <w:spacing w:before="2"/>
        <w:rPr>
          <w:b w:val="0"/>
          <w:sz w:val="2"/>
        </w:rPr>
      </w:pPr>
    </w:p>
    <w:tbl>
      <w:tblPr>
        <w:tblStyle w:val="11"/>
        <w:tblW w:w="6566" w:type="dxa"/>
        <w:tblInd w:w="2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9"/>
        <w:gridCol w:w="1525"/>
        <w:gridCol w:w="39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 w:hRule="exact"/>
        </w:trPr>
        <w:tc>
          <w:tcPr>
            <w:tcW w:w="2584" w:type="dxa"/>
            <w:gridSpan w:val="2"/>
            <w:shd w:val="clear" w:color="auto" w:fill="B5B6B6"/>
          </w:tcPr>
          <w:p>
            <w:pPr>
              <w:pStyle w:val="14"/>
              <w:spacing w:line="202" w:lineRule="exact"/>
              <w:ind w:left="1042" w:right="1042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图标</w:t>
            </w:r>
          </w:p>
        </w:tc>
        <w:tc>
          <w:tcPr>
            <w:tcW w:w="3982" w:type="dxa"/>
            <w:shd w:val="clear" w:color="auto" w:fill="B5B6B6"/>
          </w:tcPr>
          <w:p>
            <w:pPr>
              <w:pStyle w:val="14"/>
              <w:spacing w:line="202" w:lineRule="exact"/>
              <w:ind w:left="1806" w:right="1806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exact"/>
        </w:trPr>
        <w:tc>
          <w:tcPr>
            <w:tcW w:w="1059" w:type="dxa"/>
            <w:tcBorders>
              <w:bottom w:val="nil"/>
              <w:right w:val="nil"/>
            </w:tcBorders>
          </w:tcPr>
          <w:p/>
        </w:tc>
        <w:tc>
          <w:tcPr>
            <w:tcW w:w="1525" w:type="dxa"/>
            <w:tcBorders>
              <w:left w:val="nil"/>
              <w:bottom w:val="nil"/>
            </w:tcBorders>
          </w:tcPr>
          <w:p/>
        </w:tc>
        <w:tc>
          <w:tcPr>
            <w:tcW w:w="3982" w:type="dxa"/>
            <w:tcBorders>
              <w:bottom w:val="nil"/>
            </w:tcBorders>
          </w:tcPr>
          <w:p>
            <w:pPr>
              <w:pStyle w:val="14"/>
              <w:spacing w:line="265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危险！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exact"/>
        </w:trPr>
        <w:tc>
          <w:tcPr>
            <w:tcW w:w="1059" w:type="dxa"/>
            <w:tcBorders>
              <w:top w:val="nil"/>
              <w:bottom w:val="nil"/>
              <w:right w:val="nil"/>
            </w:tcBorders>
          </w:tcPr>
          <w:p>
            <w:pPr>
              <w:pStyle w:val="14"/>
              <w:spacing w:line="261" w:lineRule="exact"/>
              <w:ind w:left="0" w:right="51"/>
              <w:jc w:val="right"/>
              <w:rPr>
                <w:rFonts w:hint="eastAsia" w:ascii="微软雅黑 Light" w:eastAsia="微软雅黑 Light"/>
                <w:b w:val="0"/>
                <w:sz w:val="18"/>
              </w:rPr>
            </w:pPr>
            <w:r>
              <w:rPr>
                <w:rFonts w:hint="eastAsia" w:ascii="微软雅黑 Light" w:eastAsia="微软雅黑 Light"/>
                <w:b w:val="0"/>
                <w:color w:val="FFFFFF"/>
                <w:sz w:val="18"/>
              </w:rPr>
              <w:t>！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</w:tcBorders>
          </w:tcPr>
          <w:p>
            <w:pPr>
              <w:pStyle w:val="14"/>
              <w:spacing w:line="250" w:lineRule="exact"/>
              <w:ind w:left="53"/>
              <w:jc w:val="left"/>
              <w:rPr>
                <w:rFonts w:hint="eastAsia" w:ascii="微软雅黑 Light" w:eastAsia="微软雅黑 Light"/>
                <w:b w:val="0"/>
                <w:sz w:val="20"/>
              </w:rPr>
            </w:pPr>
            <w:r>
              <w:rPr>
                <w:rFonts w:hint="eastAsia" w:ascii="微软雅黑 Light" w:eastAsia="微软雅黑 Light"/>
                <w:b w:val="0"/>
                <w:sz w:val="20"/>
              </w:rPr>
              <w:t>危险</w:t>
            </w:r>
          </w:p>
        </w:tc>
        <w:tc>
          <w:tcPr>
            <w:tcW w:w="3982" w:type="dxa"/>
            <w:tcBorders>
              <w:top w:val="nil"/>
              <w:bottom w:val="nil"/>
            </w:tcBorders>
          </w:tcPr>
          <w:p>
            <w:pPr>
              <w:pStyle w:val="14"/>
              <w:spacing w:line="216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危险状况警示图标。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exact"/>
        </w:trPr>
        <w:tc>
          <w:tcPr>
            <w:tcW w:w="1059" w:type="dxa"/>
            <w:tcBorders>
              <w:top w:val="nil"/>
              <w:right w:val="nil"/>
            </w:tcBorders>
          </w:tcPr>
          <w:p/>
        </w:tc>
        <w:tc>
          <w:tcPr>
            <w:tcW w:w="1525" w:type="dxa"/>
            <w:tcBorders>
              <w:top w:val="nil"/>
              <w:left w:val="nil"/>
            </w:tcBorders>
          </w:tcPr>
          <w:p/>
        </w:tc>
        <w:tc>
          <w:tcPr>
            <w:tcW w:w="3982" w:type="dxa"/>
            <w:tcBorders>
              <w:top w:val="nil"/>
            </w:tcBorders>
          </w:tcPr>
          <w:p>
            <w:pPr>
              <w:pStyle w:val="14"/>
              <w:spacing w:line="190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疏忽将导致人员严重或致命伤害。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exact"/>
        </w:trPr>
        <w:tc>
          <w:tcPr>
            <w:tcW w:w="1059" w:type="dxa"/>
            <w:tcBorders>
              <w:bottom w:val="nil"/>
              <w:right w:val="nil"/>
            </w:tcBorders>
          </w:tcPr>
          <w:p/>
        </w:tc>
        <w:tc>
          <w:tcPr>
            <w:tcW w:w="1525" w:type="dxa"/>
            <w:tcBorders>
              <w:left w:val="nil"/>
              <w:bottom w:val="nil"/>
            </w:tcBorders>
          </w:tcPr>
          <w:p/>
        </w:tc>
        <w:tc>
          <w:tcPr>
            <w:tcW w:w="3982" w:type="dxa"/>
            <w:tcBorders>
              <w:bottom w:val="nil"/>
            </w:tcBorders>
          </w:tcPr>
          <w:p>
            <w:pPr>
              <w:pStyle w:val="14"/>
              <w:spacing w:line="265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警告！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exact"/>
        </w:trPr>
        <w:tc>
          <w:tcPr>
            <w:tcW w:w="1059" w:type="dxa"/>
            <w:tcBorders>
              <w:top w:val="nil"/>
              <w:bottom w:val="nil"/>
              <w:right w:val="nil"/>
            </w:tcBorders>
          </w:tcPr>
          <w:p>
            <w:pPr>
              <w:pStyle w:val="14"/>
              <w:spacing w:line="261" w:lineRule="exact"/>
              <w:ind w:left="0" w:right="53"/>
              <w:jc w:val="right"/>
              <w:rPr>
                <w:rFonts w:hint="eastAsia" w:ascii="微软雅黑 Light" w:eastAsia="微软雅黑 Light"/>
                <w:b w:val="0"/>
                <w:sz w:val="18"/>
              </w:rPr>
            </w:pPr>
            <w:r>
              <w:rPr>
                <w:rFonts w:hint="eastAsia" w:ascii="微软雅黑 Light" w:eastAsia="微软雅黑 Light"/>
                <w:b w:val="0"/>
                <w:color w:val="FFFFFF"/>
                <w:sz w:val="18"/>
              </w:rPr>
              <w:t>！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</w:tcBorders>
          </w:tcPr>
          <w:p>
            <w:pPr>
              <w:pStyle w:val="14"/>
              <w:spacing w:line="250" w:lineRule="exact"/>
              <w:ind w:left="53"/>
              <w:jc w:val="left"/>
              <w:rPr>
                <w:rFonts w:hint="eastAsia" w:ascii="微软雅黑 Light" w:eastAsia="微软雅黑 Light"/>
                <w:b w:val="0"/>
                <w:sz w:val="20"/>
              </w:rPr>
            </w:pPr>
            <w:r>
              <w:rPr>
                <w:rFonts w:hint="eastAsia" w:ascii="微软雅黑 Light" w:eastAsia="微软雅黑 Light"/>
                <w:b w:val="0"/>
                <w:sz w:val="20"/>
              </w:rPr>
              <w:t>警告</w:t>
            </w:r>
          </w:p>
        </w:tc>
        <w:tc>
          <w:tcPr>
            <w:tcW w:w="3982" w:type="dxa"/>
            <w:tcBorders>
              <w:top w:val="nil"/>
              <w:bottom w:val="nil"/>
            </w:tcBorders>
          </w:tcPr>
          <w:p>
            <w:pPr>
              <w:pStyle w:val="14"/>
              <w:spacing w:line="216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危险状况警示图标。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exact"/>
        </w:trPr>
        <w:tc>
          <w:tcPr>
            <w:tcW w:w="1059" w:type="dxa"/>
            <w:tcBorders>
              <w:top w:val="nil"/>
              <w:right w:val="nil"/>
            </w:tcBorders>
          </w:tcPr>
          <w:p/>
        </w:tc>
        <w:tc>
          <w:tcPr>
            <w:tcW w:w="1525" w:type="dxa"/>
            <w:tcBorders>
              <w:top w:val="nil"/>
              <w:left w:val="nil"/>
            </w:tcBorders>
          </w:tcPr>
          <w:p/>
        </w:tc>
        <w:tc>
          <w:tcPr>
            <w:tcW w:w="3982" w:type="dxa"/>
            <w:tcBorders>
              <w:top w:val="nil"/>
            </w:tcBorders>
          </w:tcPr>
          <w:p>
            <w:pPr>
              <w:pStyle w:val="14"/>
              <w:spacing w:line="190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疏忽将导致人员严重或致命伤害。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exact"/>
        </w:trPr>
        <w:tc>
          <w:tcPr>
            <w:tcW w:w="1059" w:type="dxa"/>
            <w:tcBorders>
              <w:bottom w:val="nil"/>
              <w:right w:val="nil"/>
            </w:tcBorders>
          </w:tcPr>
          <w:p/>
        </w:tc>
        <w:tc>
          <w:tcPr>
            <w:tcW w:w="1525" w:type="dxa"/>
            <w:tcBorders>
              <w:left w:val="nil"/>
              <w:bottom w:val="nil"/>
            </w:tcBorders>
          </w:tcPr>
          <w:p/>
        </w:tc>
        <w:tc>
          <w:tcPr>
            <w:tcW w:w="3982" w:type="dxa"/>
            <w:tcBorders>
              <w:bottom w:val="nil"/>
            </w:tcBorders>
          </w:tcPr>
          <w:p>
            <w:pPr>
              <w:pStyle w:val="14"/>
              <w:spacing w:line="265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小心！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exact"/>
        </w:trPr>
        <w:tc>
          <w:tcPr>
            <w:tcW w:w="1059" w:type="dxa"/>
            <w:tcBorders>
              <w:top w:val="nil"/>
              <w:bottom w:val="nil"/>
              <w:right w:val="nil"/>
            </w:tcBorders>
          </w:tcPr>
          <w:p>
            <w:pPr>
              <w:pStyle w:val="14"/>
              <w:spacing w:line="258" w:lineRule="exact"/>
              <w:ind w:left="0" w:right="53"/>
              <w:jc w:val="right"/>
              <w:rPr>
                <w:rFonts w:hint="eastAsia" w:ascii="微软雅黑 Light" w:eastAsia="微软雅黑 Light"/>
                <w:b w:val="0"/>
                <w:sz w:val="18"/>
              </w:rPr>
            </w:pPr>
            <w:r>
              <w:rPr>
                <w:rFonts w:hint="eastAsia" w:ascii="微软雅黑 Light" w:eastAsia="微软雅黑 Light"/>
                <w:b w:val="0"/>
                <w:color w:val="FFFFFF"/>
                <w:sz w:val="18"/>
              </w:rPr>
              <w:t>！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</w:tcBorders>
          </w:tcPr>
          <w:p>
            <w:pPr>
              <w:pStyle w:val="14"/>
              <w:spacing w:line="247" w:lineRule="exact"/>
              <w:ind w:left="53"/>
              <w:jc w:val="left"/>
              <w:rPr>
                <w:rFonts w:hint="eastAsia" w:ascii="微软雅黑 Light" w:eastAsia="微软雅黑 Light"/>
                <w:b w:val="0"/>
                <w:sz w:val="20"/>
              </w:rPr>
            </w:pPr>
            <w:r>
              <w:rPr>
                <w:rFonts w:hint="eastAsia" w:ascii="微软雅黑 Light" w:eastAsia="微软雅黑 Light"/>
                <w:b w:val="0"/>
                <w:sz w:val="20"/>
              </w:rPr>
              <w:t>小心</w:t>
            </w:r>
          </w:p>
        </w:tc>
        <w:tc>
          <w:tcPr>
            <w:tcW w:w="3982" w:type="dxa"/>
            <w:tcBorders>
              <w:top w:val="nil"/>
              <w:bottom w:val="nil"/>
            </w:tcBorders>
          </w:tcPr>
          <w:p>
            <w:pPr>
              <w:pStyle w:val="14"/>
              <w:spacing w:line="219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危险状况警示图标。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exact"/>
        </w:trPr>
        <w:tc>
          <w:tcPr>
            <w:tcW w:w="1059" w:type="dxa"/>
            <w:tcBorders>
              <w:top w:val="nil"/>
              <w:right w:val="nil"/>
            </w:tcBorders>
          </w:tcPr>
          <w:p/>
        </w:tc>
        <w:tc>
          <w:tcPr>
            <w:tcW w:w="1525" w:type="dxa"/>
            <w:tcBorders>
              <w:top w:val="nil"/>
              <w:left w:val="nil"/>
            </w:tcBorders>
          </w:tcPr>
          <w:p/>
        </w:tc>
        <w:tc>
          <w:tcPr>
            <w:tcW w:w="3982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疏忽将导致人员严重或致命伤害。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exact"/>
        </w:trPr>
        <w:tc>
          <w:tcPr>
            <w:tcW w:w="2584" w:type="dxa"/>
            <w:gridSpan w:val="2"/>
            <w:tcBorders>
              <w:bottom w:val="nil"/>
            </w:tcBorders>
          </w:tcPr>
          <w:p/>
        </w:tc>
        <w:tc>
          <w:tcPr>
            <w:tcW w:w="3982" w:type="dxa"/>
            <w:tcBorders>
              <w:bottom w:val="nil"/>
            </w:tcBorders>
          </w:tcPr>
          <w:p>
            <w:pPr>
              <w:pStyle w:val="14"/>
              <w:spacing w:line="265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注意！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exact"/>
        </w:trPr>
        <w:tc>
          <w:tcPr>
            <w:tcW w:w="2584" w:type="dxa"/>
            <w:gridSpan w:val="2"/>
            <w:tcBorders>
              <w:top w:val="nil"/>
              <w:bottom w:val="nil"/>
            </w:tcBorders>
          </w:tcPr>
          <w:p>
            <w:pPr>
              <w:pStyle w:val="14"/>
              <w:spacing w:line="253" w:lineRule="exact"/>
              <w:ind w:left="1092" w:right="1042"/>
              <w:rPr>
                <w:rFonts w:hint="eastAsia" w:ascii="微软雅黑 Light" w:eastAsia="微软雅黑 Light"/>
                <w:b w:val="0"/>
                <w:sz w:val="20"/>
              </w:rPr>
            </w:pPr>
            <w:r>
              <w:rPr>
                <w:rFonts w:hint="eastAsia" w:ascii="微软雅黑 Light" w:eastAsia="微软雅黑 Light"/>
                <w:b w:val="0"/>
                <w:sz w:val="20"/>
              </w:rPr>
              <w:t>注意</w:t>
            </w:r>
          </w:p>
        </w:tc>
        <w:tc>
          <w:tcPr>
            <w:tcW w:w="3982" w:type="dxa"/>
            <w:tcBorders>
              <w:top w:val="nil"/>
              <w:bottom w:val="nil"/>
            </w:tcBorders>
          </w:tcPr>
          <w:p>
            <w:pPr>
              <w:pStyle w:val="14"/>
              <w:spacing w:line="213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操作和其他影响提示信息图标。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exact"/>
        </w:trPr>
        <w:tc>
          <w:tcPr>
            <w:tcW w:w="2584" w:type="dxa"/>
            <w:gridSpan w:val="2"/>
            <w:tcBorders>
              <w:top w:val="nil"/>
            </w:tcBorders>
          </w:tcPr>
          <w:p/>
        </w:tc>
        <w:tc>
          <w:tcPr>
            <w:tcW w:w="3982" w:type="dxa"/>
            <w:tcBorders>
              <w:top w:val="nil"/>
            </w:tcBorders>
          </w:tcPr>
          <w:p>
            <w:pPr>
              <w:pStyle w:val="14"/>
              <w:spacing w:line="193" w:lineRule="exact"/>
              <w:ind w:left="23"/>
              <w:jc w:val="left"/>
              <w:rPr>
                <w:rFonts w:hint="eastAsia" w:ascii="微软雅黑 Light" w:eastAsia="微软雅黑 Light"/>
                <w:b w:val="0"/>
                <w:sz w:val="16"/>
              </w:rPr>
            </w:pPr>
            <w:r>
              <w:rPr>
                <w:rFonts w:hint="eastAsia" w:ascii="微软雅黑 Light" w:eastAsia="微软雅黑 Light"/>
                <w:b w:val="0"/>
                <w:sz w:val="16"/>
              </w:rPr>
              <w:t>不会导致人员伤害。</w:t>
            </w:r>
          </w:p>
        </w:tc>
      </w:tr>
    </w:tbl>
    <w:p>
      <w:pPr>
        <w:pStyle w:val="5"/>
        <w:spacing w:before="13"/>
        <w:rPr>
          <w:b w:val="0"/>
          <w:sz w:val="11"/>
        </w:rPr>
      </w:pPr>
    </w:p>
    <w:p>
      <w:pPr>
        <w:spacing w:before="0"/>
        <w:ind w:left="286" w:right="0" w:firstLine="0"/>
        <w:jc w:val="left"/>
        <w:rPr>
          <w:b w:val="0"/>
          <w:sz w:val="18"/>
        </w:rPr>
      </w:pPr>
      <w:r>
        <w:pict>
          <v:rect id="_x0000_s1359" o:spid="_x0000_s1359" o:spt="1" style="position:absolute;left:0pt;margin-left:77.45pt;margin-top:-41.25pt;height:22.65pt;width:34pt;mso-position-horizontal-relative:page;z-index:-49152;mso-width-relative:page;mso-height-relative:page;" fillcolor="#B5B6B6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360" o:spid="_x0000_s1360" o:spt="203" style="position:absolute;left:0pt;margin-left:63.45pt;margin-top:-82.9pt;height:22.7pt;width:61.95pt;mso-position-horizontal-relative:page;z-index:-49152;mso-width-relative:page;mso-height-relative:page;" coordorigin="1270,-1659" coordsize="1239,454">
            <o:lock v:ext="edit"/>
            <v:rect id="_x0000_s1361" o:spid="_x0000_s1361" o:spt="1" style="position:absolute;left:1270;top:-1659;height:454;width:1239;" fillcolor="#B5B6B6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62" o:spid="_x0000_s1362" o:spt="75" type="#_x0000_t75" style="position:absolute;left:1354;top:-1555;height:249;width:277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</v:group>
        </w:pict>
      </w:r>
      <w:r>
        <w:pict>
          <v:group id="_x0000_s1363" o:spid="_x0000_s1363" o:spt="203" style="position:absolute;left:0pt;margin-left:202.8pt;margin-top:75.7pt;height:24.8pt;width:26.2pt;mso-position-horizontal-relative:page;z-index:4096;mso-width-relative:page;mso-height-relative:page;" coordorigin="4057,1514" coordsize="524,496">
            <o:lock v:ext="edit"/>
            <v:line id="_x0000_s1364" o:spid="_x0000_s1364" o:spt="20" style="position:absolute;left:4077;top:1823;height:0;width:483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65" o:spid="_x0000_s1365" o:spt="20" style="position:absolute;left:4168;top:1906;height:0;width:301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66" o:spid="_x0000_s1366" o:spt="20" style="position:absolute;left:4214;top:1990;height:0;width:209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67" o:spid="_x0000_s1367" o:spt="20" style="position:absolute;left:4319;top:1534;height:271;width:0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</v:group>
        </w:pict>
      </w:r>
      <w:r>
        <w:pict>
          <v:line id="_x0000_s1368" o:spid="_x0000_s1368" o:spt="20" style="position:absolute;left:0pt;margin-left:39.1pt;margin-top:45.45pt;height:0pt;width:34pt;mso-position-horizontal-relative:page;z-index:4096;mso-width-relative:page;mso-height-relative:page;" stroked="t" coordsize="21600,21600">
            <v:path arrowok="t"/>
            <v:fill focussize="0,0"/>
            <v:stroke weight="2pt" color="#000000"/>
            <v:imagedata o:title=""/>
            <o:lock v:ext="edit"/>
          </v:line>
        </w:pict>
      </w:r>
      <w:r>
        <w:pict>
          <v:line id="_x0000_s1369" o:spid="_x0000_s1369" o:spt="20" style="position:absolute;left:0pt;margin-left:39.1pt;margin-top:53.05pt;height:0pt;width:34pt;mso-position-horizontal-relative:page;z-index:4096;mso-width-relative:page;mso-height-relative:page;" stroked="t" coordsize="21600,21600">
            <v:path arrowok="t"/>
            <v:fill focussize="0,0"/>
            <v:stroke weight="2pt" color="#000000" dashstyle="longDash"/>
            <v:imagedata o:title=""/>
            <o:lock v:ext="edit"/>
          </v:line>
        </w:pict>
      </w:r>
      <w:r>
        <w:pict>
          <v:group id="_x0000_s1370" o:spid="_x0000_s1370" o:spt="203" style="position:absolute;left:0pt;margin-left:38.1pt;margin-top:82.5pt;height:9.5pt;width:35.6pt;mso-position-horizontal-relative:page;z-index:4096;mso-width-relative:page;mso-height-relative:page;" coordorigin="763,1650" coordsize="712,190">
            <o:lock v:ext="edit"/>
            <v:line id="_x0000_s1371" o:spid="_x0000_s1371" o:spt="20" style="position:absolute;left:783;top:1670;height:0;width:672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shape id="_x0000_s1372" o:spid="_x0000_s1372" style="position:absolute;left:790;top:1732;height:88;width:655;" filled="f" stroked="t" coordorigin="790,1732" coordsize="655,88" path="m790,1776l928,1742,1011,1732,1075,1747,1152,1788,1250,1820,1342,1818,1412,1797,1444,1773e">
              <v:path arrowok="t"/>
              <v:fill on="f" focussize="0,0"/>
              <v:stroke weight="2pt" color="#000000"/>
              <v:imagedata o:title=""/>
              <o:lock v:ext="edit"/>
            </v:shape>
          </v:group>
        </w:pict>
      </w:r>
      <w:r>
        <w:pict>
          <v:shape id="_x0000_s1373" o:spid="_x0000_s1373" style="position:absolute;left:0pt;margin-left:200.15pt;margin-top:39.3pt;height:11.6pt;width:31.05pt;mso-position-horizontal-relative:page;z-index:4096;mso-width-relative:page;mso-height-relative:page;" filled="f" stroked="t" coordorigin="4004,787" coordsize="621,232" path="m4004,900l4135,813,4214,787,4275,825,4348,930,4410,997,4471,1019,4528,1008,4575,976,4609,933,4625,893e">
            <v:path arrowok="t"/>
            <v:fill on="f" focussize="0,0"/>
            <v:stroke weight="2pt" color="#000000"/>
            <v:imagedata o:title=""/>
            <o:lock v:ext="edit"/>
          </v:shape>
        </w:pict>
      </w:r>
      <w:r>
        <w:pict>
          <v:shape id="_x0000_s1374" o:spid="_x0000_s1374" o:spt="202" type="#_x0000_t202" style="position:absolute;left:0pt;margin-left:28.3pt;margin-top:16.8pt;height:149.6pt;width:329.8pt;mso-position-horizontal-relative:page;z-index:409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11"/>
                    <w:tblW w:w="6581" w:type="dxa"/>
                    <w:tblInd w:w="0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92"/>
                    <w:gridCol w:w="2268"/>
                    <w:gridCol w:w="992"/>
                    <w:gridCol w:w="232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7" w:hRule="exact"/>
                    </w:trPr>
                    <w:tc>
                      <w:tcPr>
                        <w:tcW w:w="992" w:type="dxa"/>
                        <w:shd w:val="clear" w:color="auto" w:fill="B5B6B6"/>
                      </w:tcPr>
                      <w:p>
                        <w:pPr>
                          <w:pStyle w:val="14"/>
                          <w:spacing w:line="202" w:lineRule="exact"/>
                          <w:ind w:left="311" w:right="311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图标</w:t>
                        </w:r>
                      </w:p>
                    </w:tc>
                    <w:tc>
                      <w:tcPr>
                        <w:tcW w:w="2268" w:type="dxa"/>
                        <w:shd w:val="clear" w:color="auto" w:fill="B5B6B6"/>
                      </w:tcPr>
                      <w:p>
                        <w:pPr>
                          <w:pStyle w:val="14"/>
                          <w:spacing w:line="202" w:lineRule="exact"/>
                          <w:ind w:left="948" w:right="948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说明</w:t>
                        </w:r>
                      </w:p>
                    </w:tc>
                    <w:tc>
                      <w:tcPr>
                        <w:tcW w:w="992" w:type="dxa"/>
                        <w:shd w:val="clear" w:color="auto" w:fill="B5B6B6"/>
                      </w:tcPr>
                      <w:p>
                        <w:pPr>
                          <w:pStyle w:val="14"/>
                          <w:spacing w:line="202" w:lineRule="exact"/>
                          <w:ind w:left="311" w:right="311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图标</w:t>
                        </w:r>
                      </w:p>
                    </w:tc>
                    <w:tc>
                      <w:tcPr>
                        <w:tcW w:w="2329" w:type="dxa"/>
                        <w:shd w:val="clear" w:color="auto" w:fill="B5B6B6"/>
                      </w:tcPr>
                      <w:p>
                        <w:pPr>
                          <w:pStyle w:val="14"/>
                          <w:spacing w:line="202" w:lineRule="exact"/>
                          <w:ind w:left="979" w:right="979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说明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2" w:hRule="exac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9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>
                        <w:pPr>
                          <w:pStyle w:val="14"/>
                          <w:spacing w:before="3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14"/>
                          <w:spacing w:line="240" w:lineRule="auto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直流电</w:t>
                        </w:r>
                      </w:p>
                    </w:tc>
                    <w:tc>
                      <w:tcPr>
                        <w:tcW w:w="992" w:type="dxa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9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8"/>
                          </w:rPr>
                        </w:pPr>
                      </w:p>
                    </w:tc>
                    <w:tc>
                      <w:tcPr>
                        <w:tcW w:w="2329" w:type="dxa"/>
                      </w:tcPr>
                      <w:p>
                        <w:pPr>
                          <w:pStyle w:val="14"/>
                          <w:spacing w:before="3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14"/>
                          <w:spacing w:line="240" w:lineRule="auto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交流电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8" w:hRule="exact"/>
                    </w:trPr>
                    <w:tc>
                      <w:tcPr>
                        <w:tcW w:w="992" w:type="dxa"/>
                        <w:vMerge w:val="restart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9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8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bottom w:val="nil"/>
                        </w:tcBorders>
                      </w:tcPr>
                      <w:p/>
                    </w:tc>
                    <w:tc>
                      <w:tcPr>
                        <w:tcW w:w="992" w:type="dxa"/>
                        <w:vMerge w:val="restart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9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8"/>
                          </w:rPr>
                        </w:pPr>
                      </w:p>
                    </w:tc>
                    <w:tc>
                      <w:tcPr>
                        <w:tcW w:w="232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14"/>
                          <w:spacing w:before="17" w:line="240" w:lineRule="auto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接地连接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0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直流电和交流电</w:t>
                        </w:r>
                      </w:p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 xml:space="preserve">操作员默认此接地端已经通过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4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接地系统可靠接地。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7" w:hRule="exact"/>
                    </w:trPr>
                    <w:tc>
                      <w:tcPr>
                        <w:tcW w:w="992" w:type="dxa"/>
                        <w:vMerge w:val="restart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7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6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bottom w:val="nil"/>
                        </w:tcBorders>
                      </w:tcPr>
                      <w:p/>
                    </w:tc>
                    <w:tc>
                      <w:tcPr>
                        <w:tcW w:w="992" w:type="dxa"/>
                        <w:vMerge w:val="restart"/>
                      </w:tcPr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0"/>
                          </w:rPr>
                        </w:pPr>
                      </w:p>
                      <w:p>
                        <w:pPr>
                          <w:pStyle w:val="14"/>
                          <w:spacing w:before="7" w:line="240" w:lineRule="auto"/>
                          <w:ind w:left="0"/>
                          <w:jc w:val="left"/>
                          <w:rPr>
                            <w:rFonts w:ascii="微软雅黑 Light"/>
                            <w:b w:val="0"/>
                            <w:sz w:val="26"/>
                          </w:rPr>
                        </w:pPr>
                      </w:p>
                    </w:tc>
                    <w:tc>
                      <w:tcPr>
                        <w:tcW w:w="2329" w:type="dxa"/>
                        <w:tcBorders>
                          <w:bottom w:val="nil"/>
                        </w:tcBorders>
                      </w:tcPr>
                      <w:p>
                        <w:pPr>
                          <w:pStyle w:val="14"/>
                          <w:spacing w:line="214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等电势连接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0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保护性接地连接进行后续电气</w:t>
                        </w:r>
                      </w:p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必须连接至工厂接地系统中：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0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连接前，必须确保此接线端已</w:t>
                        </w:r>
                      </w:p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 xml:space="preserve">使用等电势连接线或采用星形 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0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经安全可靠地接地</w:t>
                        </w:r>
                      </w:p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接地系统连接， 取决于国家标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3" w:hRule="exact"/>
                    </w:trPr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268" w:type="dxa"/>
                        <w:tcBorders>
                          <w:top w:val="nil"/>
                        </w:tcBorders>
                      </w:tcPr>
                      <w:p/>
                    </w:tc>
                    <w:tc>
                      <w:tcPr>
                        <w:tcW w:w="992" w:type="dxa"/>
                        <w:vMerge w:val="continue"/>
                      </w:tcPr>
                      <w:p/>
                    </w:tc>
                    <w:tc>
                      <w:tcPr>
                        <w:tcW w:w="2329" w:type="dxa"/>
                        <w:tcBorders>
                          <w:top w:val="nil"/>
                        </w:tcBorders>
                      </w:tcPr>
                      <w:p>
                        <w:pPr>
                          <w:pStyle w:val="14"/>
                          <w:spacing w:line="202" w:lineRule="exact"/>
                          <w:ind w:left="23"/>
                          <w:jc w:val="left"/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</w:pPr>
                        <w:r>
                          <w:rPr>
                            <w:rFonts w:hint="eastAsia" w:ascii="微软雅黑 Light" w:eastAsia="微软雅黑 Light"/>
                            <w:b w:val="0"/>
                            <w:sz w:val="16"/>
                          </w:rPr>
                          <w:t>准或公司规范。</w:t>
                        </w:r>
                      </w:p>
                    </w:tc>
                  </w:tr>
                </w:tbl>
                <w:p>
                  <w:pPr>
                    <w:pStyle w:val="5"/>
                  </w:pPr>
                </w:p>
              </w:txbxContent>
            </v:textbox>
          </v:shape>
        </w:pict>
      </w:r>
      <w:r>
        <w:rPr>
          <w:b w:val="0"/>
          <w:sz w:val="18"/>
        </w:rPr>
        <w:t>1.3 电器图标</w:t>
      </w:r>
    </w:p>
    <w:p>
      <w:pPr>
        <w:spacing w:before="0" w:line="264" w:lineRule="exact"/>
        <w:ind w:left="286" w:right="545" w:firstLine="0"/>
        <w:jc w:val="left"/>
        <w:rPr>
          <w:b w:val="0"/>
          <w:sz w:val="18"/>
        </w:rPr>
      </w:pPr>
      <w:r>
        <w:br w:type="column"/>
      </w:r>
      <w:r>
        <w:rPr>
          <w:b w:val="0"/>
          <w:sz w:val="18"/>
        </w:rPr>
        <w:t>3.5 使用防爆变送器用户应注意事项</w:t>
      </w:r>
    </w:p>
    <w:p>
      <w:pPr>
        <w:pStyle w:val="5"/>
        <w:spacing w:before="3" w:line="240" w:lineRule="exact"/>
        <w:ind w:left="286" w:right="617" w:firstLine="233"/>
        <w:rPr>
          <w:b w:val="0"/>
        </w:rPr>
      </w:pPr>
      <w:r>
        <w:rPr>
          <w:b w:val="0"/>
        </w:rPr>
        <w:t>智能变送器防爆型产品，经国家级仪器仪表防爆安全监督检验站（NEPSI）检验，符合 GB3836.1-2000，GB3836.2-2000 及 GB3836.4-2000 标准规定的要求， 产品防爆标志</w:t>
      </w:r>
    </w:p>
    <w:p>
      <w:pPr>
        <w:pStyle w:val="5"/>
        <w:spacing w:line="220" w:lineRule="exact"/>
        <w:ind w:left="286" w:right="545"/>
        <w:rPr>
          <w:b w:val="0"/>
        </w:rPr>
      </w:pPr>
      <w:r>
        <w:rPr>
          <w:b w:val="0"/>
        </w:rPr>
        <w:t>为 ExdIICT6（不含乙炔）、ExiaIICT6；用户在使用产品时应注意下列事项：</w:t>
      </w:r>
    </w:p>
    <w:p>
      <w:pPr>
        <w:pStyle w:val="5"/>
        <w:spacing w:line="240" w:lineRule="exact"/>
        <w:ind w:left="342" w:right="545"/>
        <w:rPr>
          <w:b w:val="0"/>
        </w:rPr>
      </w:pPr>
      <w:r>
        <w:rPr>
          <w:b w:val="0"/>
        </w:rPr>
        <w:t>◆ 变送器外壳用户在使用时应可靠接地；</w:t>
      </w:r>
    </w:p>
    <w:p>
      <w:pPr>
        <w:pStyle w:val="5"/>
        <w:spacing w:line="240" w:lineRule="exact"/>
        <w:ind w:left="342" w:right="545"/>
        <w:rPr>
          <w:b w:val="0"/>
        </w:rPr>
      </w:pPr>
      <w:r>
        <w:rPr>
          <w:b w:val="0"/>
        </w:rPr>
        <w:t>◆ 防爆型产品的使用环境温度范围为 -20℃～ +60℃；</w:t>
      </w:r>
    </w:p>
    <w:p>
      <w:pPr>
        <w:pStyle w:val="5"/>
        <w:spacing w:line="240" w:lineRule="exact"/>
        <w:ind w:left="342" w:right="545"/>
        <w:rPr>
          <w:b w:val="0"/>
        </w:rPr>
      </w:pPr>
      <w:r>
        <w:rPr>
          <w:b w:val="0"/>
        </w:rPr>
        <w:t>◆ 隔爆型产品在现场使用，维护时必须遵守“断电源后开盖”的原则；</w:t>
      </w:r>
    </w:p>
    <w:p>
      <w:pPr>
        <w:pStyle w:val="5"/>
        <w:spacing w:before="20" w:line="240" w:lineRule="exact"/>
        <w:ind w:left="286" w:right="545" w:firstLine="55"/>
        <w:rPr>
          <w:b w:val="0"/>
        </w:rPr>
      </w:pPr>
      <w:r>
        <w:rPr>
          <w:b w:val="0"/>
        </w:rPr>
        <w:t>◆ 本安型产品在现场安装使用时，必须与防爆检验机构认定的安全栅 LB987S、 MTL787S、E787 等配接，才能构成本安防爆系统，欲与其他型号安全栅配按，必须取得防 爆检验机构的认可；</w:t>
      </w:r>
    </w:p>
    <w:p>
      <w:pPr>
        <w:pStyle w:val="5"/>
        <w:spacing w:line="240" w:lineRule="exact"/>
        <w:ind w:left="286" w:right="624" w:firstLine="74"/>
        <w:jc w:val="both"/>
        <w:rPr>
          <w:b w:val="0"/>
        </w:rPr>
      </w:pPr>
      <w:r>
        <w:rPr>
          <w:b w:val="0"/>
        </w:rPr>
        <w:t>◆ 变送器与安全栅本安端之间的连接电缆为二芯屏蔽电缆（电缆必须有电缆护套）。芯 线截面积 ≥ 0.5mm</w:t>
      </w:r>
      <w:r>
        <w:rPr>
          <w:b w:val="0"/>
          <w:position w:val="8"/>
          <w:sz w:val="9"/>
        </w:rPr>
        <w:t>2</w:t>
      </w:r>
      <w:r>
        <w:rPr>
          <w:b w:val="0"/>
        </w:rPr>
        <w:t>，其屏蔽层在安全场所单端接地并与产品外壳绝缘；电缆布线应尽可 能排除电磁干扰 的影响，并使电缆分布参数控制在 0.06μF/1mH 以内。</w:t>
      </w:r>
    </w:p>
    <w:p>
      <w:pPr>
        <w:pStyle w:val="5"/>
        <w:spacing w:line="220" w:lineRule="exact"/>
        <w:ind w:left="342" w:right="545"/>
        <w:rPr>
          <w:b w:val="0"/>
        </w:rPr>
      </w:pPr>
      <w:r>
        <w:rPr>
          <w:b w:val="0"/>
        </w:rPr>
        <w:t>◆ 安全栅须装在安全场所，其安装、使用、维护必须遵守安全栅使用说明书。</w:t>
      </w:r>
    </w:p>
    <w:p>
      <w:pPr>
        <w:pStyle w:val="5"/>
        <w:spacing w:line="240" w:lineRule="exact"/>
        <w:ind w:left="342" w:right="545"/>
        <w:rPr>
          <w:b w:val="0"/>
        </w:rPr>
      </w:pPr>
      <w:r>
        <w:rPr>
          <w:b w:val="0"/>
        </w:rPr>
        <w:t>◆ 用户不得自行随意更换产品的电气元件及系统配接状态。</w:t>
      </w:r>
    </w:p>
    <w:p>
      <w:pPr>
        <w:pStyle w:val="5"/>
        <w:spacing w:line="240" w:lineRule="exact"/>
        <w:ind w:left="342" w:right="545"/>
        <w:rPr>
          <w:b w:val="0"/>
        </w:rPr>
      </w:pPr>
      <w:r>
        <w:rPr>
          <w:b w:val="0"/>
        </w:rPr>
        <w:t>◆ 产品的安装、使用和维护应同时遵守产品使用说明书，</w:t>
      </w:r>
    </w:p>
    <w:p>
      <w:pPr>
        <w:pStyle w:val="5"/>
        <w:spacing w:before="20" w:line="240" w:lineRule="exact"/>
        <w:ind w:left="287" w:right="545" w:firstLine="55"/>
        <w:rPr>
          <w:b w:val="0"/>
        </w:rPr>
      </w:pPr>
      <w:r>
        <w:rPr>
          <w:b w:val="0"/>
        </w:rPr>
        <w:t>GB3806.15-2000“爆炸性气体环境用电气设备第 15 部分：危险场所电气安装（煤矿除处）” 及 GB50058-1992“爆炸和火灾危险环境电力装置设计规范”的有关规定。</w:t>
      </w:r>
    </w:p>
    <w:p>
      <w:pPr>
        <w:pStyle w:val="5"/>
        <w:spacing w:line="240" w:lineRule="exact"/>
        <w:ind w:left="287" w:right="545" w:firstLine="74"/>
        <w:rPr>
          <w:b w:val="0"/>
        </w:rPr>
      </w:pPr>
      <w:r>
        <w:rPr>
          <w:b w:val="0"/>
        </w:rPr>
        <w:t>◆ 隔爆型产品的引入电缆应符合 φ8 ～ φ8.5mm，现场使用应拧紧压紧螺母，使密封圈 紧紧抱住电缆。</w:t>
      </w:r>
    </w:p>
    <w:p>
      <w:pPr>
        <w:pStyle w:val="5"/>
        <w:spacing w:line="234" w:lineRule="exact"/>
        <w:ind w:left="342" w:right="545"/>
        <w:rPr>
          <w:b w:val="0"/>
        </w:rPr>
      </w:pPr>
      <w:r>
        <w:rPr>
          <w:b w:val="0"/>
        </w:rPr>
        <w:t>◆ 产品有冗余引入口，必须用我公司提供的堵头堵密。</w:t>
      </w:r>
    </w:p>
    <w:p>
      <w:pPr>
        <w:pStyle w:val="5"/>
        <w:spacing w:before="10"/>
        <w:rPr>
          <w:b w:val="0"/>
          <w:sz w:val="12"/>
        </w:rPr>
      </w:pPr>
    </w:p>
    <w:p>
      <w:pPr>
        <w:pStyle w:val="4"/>
        <w:spacing w:before="1" w:line="271" w:lineRule="exact"/>
        <w:ind w:right="545"/>
        <w:rPr>
          <w:b w:val="0"/>
        </w:rPr>
      </w:pPr>
      <w:r>
        <w:rPr>
          <w:b w:val="0"/>
        </w:rPr>
        <w:t>3.6 测量方式</w:t>
      </w:r>
    </w:p>
    <w:p>
      <w:pPr>
        <w:pStyle w:val="5"/>
        <w:spacing w:before="3" w:line="240" w:lineRule="exact"/>
        <w:ind w:left="286" w:right="545"/>
        <w:rPr>
          <w:b w:val="0"/>
        </w:rPr>
      </w:pPr>
      <w:r>
        <w:rPr>
          <w:b w:val="0"/>
        </w:rPr>
        <w:t>◆ 液体测量： 测量液体流量时，取压口应开在流程管道的侧面，以避免渣滓的沉淀。同时变送器要安 装在取压口的旁边或下面，以便气泡排入流程管道之内。</w:t>
      </w:r>
    </w:p>
    <w:p>
      <w:pPr>
        <w:pStyle w:val="5"/>
        <w:spacing w:line="240" w:lineRule="exact"/>
        <w:ind w:left="286" w:right="545" w:firstLine="55"/>
        <w:rPr>
          <w:b w:val="0"/>
        </w:rPr>
      </w:pPr>
      <w:r>
        <w:rPr>
          <w:b w:val="0"/>
        </w:rPr>
        <w:t>◆ 气体测量： 测量气体流量时，取压口应开在流程管道的顶端或侧面。并且变送器应装在流程管道的 旁边或上面，以便积聚的液体容易流入流程管道之中。</w:t>
      </w:r>
    </w:p>
    <w:p>
      <w:pPr>
        <w:pStyle w:val="5"/>
        <w:spacing w:line="240" w:lineRule="exact"/>
        <w:ind w:left="286" w:right="545" w:firstLine="55"/>
        <w:rPr>
          <w:b w:val="0"/>
        </w:rPr>
      </w:pPr>
      <w:r>
        <w:rPr>
          <w:b w:val="0"/>
        </w:rPr>
        <w:t>◆ 蒸汽测量： 测量蒸汽流量时，取压口开在流程管道的侧面，并且变送器安装在取压口的下面，以便冷</w:t>
      </w:r>
    </w:p>
    <w:p>
      <w:pPr>
        <w:pStyle w:val="5"/>
        <w:spacing w:before="1" w:line="213" w:lineRule="auto"/>
        <w:ind w:left="286" w:right="540"/>
        <w:rPr>
          <w:b w:val="0"/>
        </w:rPr>
      </w:pPr>
      <w:r>
        <w:rPr>
          <w:b w:val="0"/>
          <w:spacing w:val="8"/>
        </w:rPr>
        <w:t xml:space="preserve">凝液能充满在导压管里。 </w:t>
      </w:r>
      <w:r>
        <w:rPr>
          <w:b w:val="0"/>
          <w:spacing w:val="3"/>
        </w:rPr>
        <w:t xml:space="preserve">应当注意：在测量蒸汽或其它高温介质时，其温度不应超过变送器的使用极限温度。 </w:t>
      </w:r>
      <w:r>
        <w:rPr>
          <w:b w:val="0"/>
          <w:spacing w:val="1"/>
        </w:rPr>
        <w:t>被测量介质为蒸汽时</w:t>
      </w:r>
      <w:r>
        <w:rPr>
          <w:b w:val="0"/>
          <w:spacing w:val="-67"/>
        </w:rPr>
        <w:t>，</w:t>
      </w:r>
      <w:r>
        <w:rPr>
          <w:b w:val="0"/>
          <w:spacing w:val="4"/>
        </w:rPr>
        <w:t>导压管中要充满水</w:t>
      </w:r>
      <w:r>
        <w:rPr>
          <w:b w:val="0"/>
          <w:spacing w:val="-64"/>
        </w:rPr>
        <w:t>，</w:t>
      </w:r>
      <w:r>
        <w:rPr>
          <w:b w:val="0"/>
          <w:spacing w:val="4"/>
        </w:rPr>
        <w:t>以防止蒸汽直接和变送器接触</w:t>
      </w:r>
      <w:r>
        <w:rPr>
          <w:b w:val="0"/>
          <w:spacing w:val="-64"/>
        </w:rPr>
        <w:t>，</w:t>
      </w:r>
      <w:r>
        <w:rPr>
          <w:b w:val="0"/>
          <w:spacing w:val="4"/>
        </w:rPr>
        <w:t xml:space="preserve">因为变送器工作时， </w:t>
      </w:r>
      <w:r>
        <w:rPr>
          <w:b w:val="0"/>
          <w:spacing w:val="8"/>
        </w:rPr>
        <w:t xml:space="preserve">其容积变化量是微不足道的，所以不需要安装冷凝罐。 注意：使用压力容室装有泄放阀的变送器，取压口要开在流程管道的侧面。被测介质为液 </w:t>
      </w:r>
      <w:r>
        <w:rPr>
          <w:b w:val="0"/>
          <w:spacing w:val="4"/>
        </w:rPr>
        <w:t xml:space="preserve">体时， </w:t>
      </w:r>
      <w:r>
        <w:rPr>
          <w:b w:val="0"/>
          <w:spacing w:val="7"/>
        </w:rPr>
        <w:t>变送器的泄放阀应装在上面，以便排出渗在被测介质的气体。被测介质为气体时， 变送器的泄放阀应装在下面，以便排放积聚的液体。</w:t>
      </w:r>
    </w:p>
    <w:p>
      <w:pPr>
        <w:spacing w:after="0" w:line="213" w:lineRule="auto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839" w:space="1211"/>
            <w:col w:w="7500"/>
          </w:cols>
        </w:sect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spacing w:before="14"/>
        <w:rPr>
          <w:b w:val="0"/>
          <w:sz w:val="19"/>
        </w:rPr>
      </w:pPr>
    </w:p>
    <w:p>
      <w:pPr>
        <w:tabs>
          <w:tab w:val="left" w:pos="11761"/>
        </w:tabs>
        <w:spacing w:before="16"/>
        <w:ind w:left="3717" w:right="0" w:firstLine="0"/>
        <w:jc w:val="left"/>
        <w:rPr>
          <w:b w:val="0"/>
          <w:sz w:val="14"/>
        </w:rPr>
      </w:pPr>
      <w:r>
        <w:pict>
          <v:group id="_x0000_s1375" o:spid="_x0000_s1375" o:spt="203" style="position:absolute;left:0pt;margin-left:41.65pt;margin-top:-110.6pt;height:28.25pt;width:28.95pt;mso-position-horizontal-relative:page;z-index:4096;mso-width-relative:page;mso-height-relative:page;" coordorigin="834,-2213" coordsize="579,565">
            <o:lock v:ext="edit"/>
            <v:line id="_x0000_s1376" o:spid="_x0000_s1376" o:spt="20" style="position:absolute;left:866;top:-1884;height:0;width:519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77" o:spid="_x0000_s1377" o:spt="20" style="position:absolute;left:963;top:-1818;height:0;width:325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78" o:spid="_x0000_s1378" o:spt="20" style="position:absolute;left:1013;top:-1751;height:0;width:225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line id="_x0000_s1379" o:spid="_x0000_s1379" o:spt="20" style="position:absolute;left:1125;top:-2116;height:218;width:0;" stroked="t" coordsize="21600,21600">
              <v:path arrowok="t"/>
              <v:fill focussize="0,0"/>
              <v:stroke weight="2pt" color="#000000"/>
              <v:imagedata o:title=""/>
              <o:lock v:ext="edit"/>
            </v:line>
            <v:shape id="_x0000_s1380" o:spid="_x0000_s1380" style="position:absolute;left:854;top:-2193;height:525;width:539;" filled="f" stroked="t" coordorigin="854,-2193" coordsize="539,525" path="m1123,-1668l1194,-1678,1259,-1704,1313,-1745,1355,-1798,1382,-1861,1392,-1931,1382,-2000,1355,-2063,1313,-2116,1259,-2157,1194,-2184,1123,-2193,1051,-2184,987,-2157,932,-2116,890,-2063,863,-2000,854,-1931,863,-1861,890,-1798,932,-1745,987,-1704,1051,-1678,1123,-1668xe">
              <v:path arrowok="t"/>
              <v:fill on="f" focussize="0,0"/>
              <v:stroke weight="2pt" color="#000000"/>
              <v:imagedata o:title=""/>
              <o:lock v:ext="edit"/>
            </v:shape>
          </v:group>
        </w:pict>
      </w:r>
      <w:r>
        <w:pict>
          <v:group id="_x0000_s1381" o:spid="_x0000_s1381" o:spt="203" style="position:absolute;left:0pt;margin-left:202.45pt;margin-top:-111.6pt;height:31.35pt;width:26.9pt;mso-position-horizontal-relative:page;z-index:4096;mso-width-relative:page;mso-height-relative:page;" coordorigin="4050,-2233" coordsize="538,627">
            <o:lock v:ext="edit"/>
            <v:shape id="_x0000_s1382" o:spid="_x0000_s1382" o:spt="75" type="#_x0000_t75" style="position:absolute;left:4204;top:-2233;height:499;width:225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383" o:spid="_x0000_s1383" style="position:absolute;left:4070;top:-1973;height:347;width:498;" filled="f" stroked="t" coordorigin="4070,-1973" coordsize="498,347" path="m4318,-1626l4070,-1973,4567,-1973,4318,-1626xe">
              <v:path arrowok="t"/>
              <v:fill on="f" focussize="0,0"/>
              <v:stroke weight="2pt" color="#000000"/>
              <v:imagedata o:title=""/>
              <o:lock v:ext="edit"/>
            </v:shape>
          </v:group>
        </w:pict>
      </w:r>
      <w:r>
        <w:rPr>
          <w:b w:val="0"/>
          <w:sz w:val="14"/>
        </w:rPr>
        <w:t>4</w:t>
      </w:r>
      <w:r>
        <w:rPr>
          <w:b w:val="0"/>
          <w:sz w:val="14"/>
        </w:rPr>
        <w:tab/>
      </w:r>
      <w:r>
        <w:rPr>
          <w:b w:val="0"/>
          <w:sz w:val="14"/>
        </w:rPr>
        <w:t>9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rPr>
          <w:b w:val="0"/>
          <w:sz w:val="27"/>
        </w:rPr>
      </w:pPr>
    </w:p>
    <w:p>
      <w:pPr>
        <w:spacing w:after="0"/>
        <w:rPr>
          <w:sz w:val="27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4"/>
        <w:spacing w:line="264" w:lineRule="exact"/>
        <w:ind w:left="282"/>
        <w:rPr>
          <w:b w:val="0"/>
        </w:rPr>
      </w:pPr>
      <w:r>
        <w:rPr>
          <w:b w:val="0"/>
        </w:rPr>
        <w:t>3.3 安装位置</w:t>
      </w:r>
    </w:p>
    <w:p>
      <w:pPr>
        <w:pStyle w:val="5"/>
        <w:spacing w:before="3" w:line="240" w:lineRule="exact"/>
        <w:ind w:left="282" w:right="21" w:firstLine="355"/>
        <w:jc w:val="both"/>
        <w:rPr>
          <w:b w:val="0"/>
        </w:rPr>
      </w:pPr>
      <w:r>
        <w:rPr>
          <w:b w:val="0"/>
        </w:rPr>
        <w:t>变送器在工艺管道上的正确的安装位置，与被测介质有关。为了获得最佳的安装，应 注意考虑下面的情况：</w:t>
      </w:r>
    </w:p>
    <w:p>
      <w:pPr>
        <w:pStyle w:val="5"/>
        <w:spacing w:line="220" w:lineRule="exact"/>
        <w:ind w:left="337"/>
        <w:rPr>
          <w:b w:val="0"/>
        </w:rPr>
      </w:pPr>
      <w:r>
        <w:rPr>
          <w:b w:val="0"/>
        </w:rPr>
        <w:t>◆ 防止变送器与腐蚀性或过热的被测介质相接触。</w:t>
      </w:r>
    </w:p>
    <w:p>
      <w:pPr>
        <w:pStyle w:val="5"/>
        <w:spacing w:line="240" w:lineRule="exact"/>
        <w:ind w:left="337"/>
        <w:rPr>
          <w:b w:val="0"/>
        </w:rPr>
      </w:pPr>
      <w:r>
        <w:rPr>
          <w:b w:val="0"/>
        </w:rPr>
        <w:t>◆ 要防止渣滓在导压管内沉积。</w:t>
      </w:r>
    </w:p>
    <w:p>
      <w:pPr>
        <w:pStyle w:val="5"/>
        <w:spacing w:line="240" w:lineRule="exact"/>
        <w:ind w:left="337"/>
        <w:rPr>
          <w:b w:val="0"/>
        </w:rPr>
      </w:pPr>
      <w:r>
        <w:rPr>
          <w:b w:val="0"/>
        </w:rPr>
        <w:t>◆ 导压管要尽可能短一些。</w:t>
      </w:r>
    </w:p>
    <w:p>
      <w:pPr>
        <w:pStyle w:val="5"/>
        <w:spacing w:line="240" w:lineRule="exact"/>
        <w:ind w:left="337"/>
        <w:rPr>
          <w:b w:val="0"/>
        </w:rPr>
      </w:pPr>
      <w:r>
        <w:rPr>
          <w:b w:val="0"/>
        </w:rPr>
        <w:t>◆ 两边导压管内的液柱压头应保持平衡。</w:t>
      </w:r>
    </w:p>
    <w:p>
      <w:pPr>
        <w:pStyle w:val="5"/>
        <w:spacing w:line="240" w:lineRule="exact"/>
        <w:ind w:left="337"/>
        <w:rPr>
          <w:b w:val="0"/>
        </w:rPr>
      </w:pPr>
      <w:r>
        <w:rPr>
          <w:b w:val="0"/>
        </w:rPr>
        <w:t>◆ 导压管应安装在温度梯度和温度波动小的地方。</w:t>
      </w:r>
    </w:p>
    <w:p>
      <w:pPr>
        <w:pStyle w:val="5"/>
        <w:spacing w:line="254" w:lineRule="exact"/>
        <w:ind w:left="337"/>
        <w:rPr>
          <w:b w:val="0"/>
        </w:rPr>
      </w:pPr>
      <w:r>
        <w:rPr>
          <w:b w:val="0"/>
        </w:rPr>
        <w:t>◆ 防止引压管内结晶或低温结冰。</w:t>
      </w:r>
    </w:p>
    <w:p>
      <w:pPr>
        <w:pStyle w:val="5"/>
        <w:rPr>
          <w:b w:val="0"/>
          <w:sz w:val="12"/>
        </w:rPr>
      </w:pPr>
    </w:p>
    <w:p>
      <w:pPr>
        <w:pStyle w:val="4"/>
        <w:spacing w:before="1" w:line="276" w:lineRule="exact"/>
        <w:ind w:left="282"/>
        <w:rPr>
          <w:b w:val="0"/>
        </w:rPr>
      </w:pPr>
      <w:r>
        <w:rPr>
          <w:b w:val="0"/>
        </w:rPr>
        <w:t>3.4 危险场所的安装</w:t>
      </w:r>
    </w:p>
    <w:p>
      <w:pPr>
        <w:pStyle w:val="5"/>
        <w:spacing w:before="8" w:line="240" w:lineRule="exact"/>
        <w:ind w:left="282" w:right="25" w:firstLine="355"/>
        <w:jc w:val="both"/>
        <w:rPr>
          <w:b w:val="0"/>
        </w:rPr>
      </w:pPr>
      <w:r>
        <w:rPr>
          <w:b w:val="0"/>
        </w:rPr>
        <w:t>危险场所必须使用智能防爆型变送器，智能防爆型变送器是智能变送器的延伸产品， 工作原理及基本结构与智能变送器相同。</w:t>
      </w:r>
    </w:p>
    <w:p>
      <w:pPr>
        <w:pStyle w:val="5"/>
        <w:spacing w:line="240" w:lineRule="exact"/>
        <w:ind w:left="282" w:firstLine="370"/>
        <w:jc w:val="both"/>
        <w:rPr>
          <w:b w:val="0"/>
        </w:rPr>
      </w:pPr>
      <w:r>
        <w:rPr>
          <w:b w:val="0"/>
        </w:rPr>
        <w:t>智能防爆型变送器有本质安全型和隔爆型两种。隔爆型和本质安全型仪表符合 GB3836.1-2000《爆炸性环境用防爆电气设备通用要求》的规定。</w:t>
      </w:r>
    </w:p>
    <w:p>
      <w:pPr>
        <w:pStyle w:val="5"/>
        <w:spacing w:line="240" w:lineRule="exact"/>
        <w:ind w:left="282" w:right="9" w:firstLine="355"/>
        <w:jc w:val="both"/>
        <w:rPr>
          <w:b w:val="0"/>
        </w:rPr>
      </w:pPr>
      <w:r>
        <w:rPr>
          <w:b w:val="0"/>
          <w:w w:val="95"/>
        </w:rPr>
        <w:t>智能变送器隔爆型的壳体内部能够承受</w:t>
      </w:r>
      <w:r>
        <w:rPr>
          <w:rFonts w:hint="eastAsia"/>
          <w:b w:val="0"/>
          <w:w w:val="95"/>
          <w:lang w:eastAsia="zh-CN"/>
        </w:rPr>
        <w:t>发生</w:t>
      </w:r>
      <w:r>
        <w:rPr>
          <w:b w:val="0"/>
          <w:w w:val="95"/>
        </w:rPr>
        <w:t>爆炸，内部</w:t>
      </w:r>
      <w:r>
        <w:rPr>
          <w:rFonts w:hint="eastAsia"/>
          <w:b w:val="0"/>
          <w:w w:val="95"/>
          <w:lang w:eastAsia="zh-CN"/>
        </w:rPr>
        <w:t>发生</w:t>
      </w:r>
      <w:r>
        <w:rPr>
          <w:b w:val="0"/>
          <w:w w:val="95"/>
        </w:rPr>
        <w:t xml:space="preserve">爆炸并不引起外部规定的 </w:t>
      </w:r>
      <w:r>
        <w:rPr>
          <w:b w:val="0"/>
        </w:rPr>
        <w:t>爆炸性混合物爆炸，其标志为 d 符合 GB3836.2-2000《爆炸性环境用防爆电气设备隔爆 型电气设备“d”》的规定，防爆等级为 ExdIICT6。</w:t>
      </w:r>
    </w:p>
    <w:p>
      <w:pPr>
        <w:pStyle w:val="5"/>
        <w:spacing w:line="240" w:lineRule="exact"/>
        <w:ind w:left="282" w:right="10" w:firstLine="368"/>
        <w:jc w:val="both"/>
        <w:rPr>
          <w:b w:val="0"/>
        </w:rPr>
      </w:pPr>
      <w:r>
        <w:rPr>
          <w:b w:val="0"/>
        </w:rPr>
        <w:t>智能变送器本安型：指电路系统，在正常工作或规定的故障状态下产</w:t>
      </w:r>
      <w:r>
        <w:rPr>
          <w:rFonts w:hint="eastAsia"/>
          <w:b w:val="0"/>
          <w:lang w:eastAsia="zh-CN"/>
        </w:rPr>
        <w:t>生</w:t>
      </w:r>
      <w:r>
        <w:rPr>
          <w:b w:val="0"/>
        </w:rPr>
        <w:t>的点火花和热 效应均不能点燃规定的爆炸性混合物，其标志为 ia 符合 GB3836.4-2000《爆炸性气体环 境用电气设备本质安全型“i”》的规定，防爆等级为 ExiaIICT6。变送器与装在控制室里的 关联设备安全栅配套使用组成本质安全型防爆系统。</w:t>
      </w:r>
    </w:p>
    <w:p>
      <w:pPr>
        <w:pStyle w:val="4"/>
        <w:spacing w:before="6" w:line="268" w:lineRule="auto"/>
        <w:ind w:left="282" w:right="5851" w:hanging="1"/>
        <w:rPr>
          <w:b w:val="0"/>
        </w:rPr>
      </w:pPr>
      <w:r>
        <w:br w:type="column"/>
      </w: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r>
        <w:rPr>
          <w:b w:val="0"/>
          <w:color w:val="FFFFFF"/>
          <w:shd w:val="clear" w:color="auto" w:fill="B5B6B6"/>
        </w:rPr>
        <w:t xml:space="preserve">基本安全指南 </w:t>
      </w:r>
      <w:r>
        <w:rPr>
          <w:b w:val="0"/>
        </w:rPr>
        <w:t>2.1 人员</w:t>
      </w:r>
    </w:p>
    <w:p>
      <w:pPr>
        <w:pStyle w:val="5"/>
        <w:spacing w:line="156" w:lineRule="exact"/>
        <w:ind w:left="282" w:right="635"/>
        <w:rPr>
          <w:b w:val="0"/>
        </w:rPr>
      </w:pPr>
      <w:r>
        <w:rPr>
          <w:b w:val="0"/>
        </w:rPr>
        <w:t>进行安装、调试、诊断和维护操作的人员必须符合下列要求：</w:t>
      </w:r>
    </w:p>
    <w:p>
      <w:pPr>
        <w:pStyle w:val="5"/>
        <w:spacing w:line="240" w:lineRule="exact"/>
        <w:ind w:left="338" w:right="635"/>
        <w:rPr>
          <w:b w:val="0"/>
        </w:rPr>
      </w:pPr>
      <w:r>
        <w:rPr>
          <w:b w:val="0"/>
        </w:rPr>
        <w:t>◆ 经培训的合格专业人员必须具有执行特定操作和任务的资质</w:t>
      </w:r>
    </w:p>
    <w:p>
      <w:pPr>
        <w:pStyle w:val="5"/>
        <w:spacing w:line="240" w:lineRule="exact"/>
        <w:ind w:left="338" w:right="635"/>
        <w:rPr>
          <w:b w:val="0"/>
        </w:rPr>
      </w:pPr>
      <w:r>
        <w:rPr>
          <w:b w:val="0"/>
        </w:rPr>
        <w:t>◆ 经公司 / 操作员授权</w:t>
      </w:r>
    </w:p>
    <w:p>
      <w:pPr>
        <w:pStyle w:val="5"/>
        <w:spacing w:line="240" w:lineRule="exact"/>
        <w:ind w:left="338" w:right="635"/>
        <w:rPr>
          <w:b w:val="0"/>
        </w:rPr>
      </w:pPr>
      <w:r>
        <w:rPr>
          <w:b w:val="0"/>
        </w:rPr>
        <w:t>◆ 熟悉联盟 / 国家法规</w:t>
      </w:r>
    </w:p>
    <w:p>
      <w:pPr>
        <w:pStyle w:val="5"/>
        <w:spacing w:before="20" w:line="240" w:lineRule="exact"/>
        <w:ind w:left="504" w:right="635" w:hanging="167"/>
        <w:rPr>
          <w:b w:val="0"/>
        </w:rPr>
      </w:pPr>
      <w:r>
        <w:rPr>
          <w:b w:val="0"/>
        </w:rPr>
        <w:t>◆ 开始操作前，专业人员必须事先阅读并理解本《操作说明》、补充文档资料和证书（拒 绝于应用）中的指南要求</w:t>
      </w:r>
    </w:p>
    <w:p>
      <w:pPr>
        <w:pStyle w:val="5"/>
        <w:spacing w:line="234" w:lineRule="exact"/>
        <w:ind w:left="338" w:right="635"/>
        <w:rPr>
          <w:b w:val="0"/>
        </w:rPr>
      </w:pPr>
      <w:r>
        <w:rPr>
          <w:b w:val="0"/>
        </w:rPr>
        <w:t>◆ 遵守操作指南和基本条件要求</w:t>
      </w:r>
    </w:p>
    <w:p>
      <w:pPr>
        <w:pStyle w:val="5"/>
        <w:spacing w:before="11"/>
        <w:rPr>
          <w:b w:val="0"/>
          <w:sz w:val="12"/>
        </w:rPr>
      </w:pPr>
    </w:p>
    <w:p>
      <w:pPr>
        <w:pStyle w:val="5"/>
        <w:spacing w:before="1" w:line="254" w:lineRule="exact"/>
        <w:ind w:left="282" w:right="635"/>
        <w:rPr>
          <w:b w:val="0"/>
        </w:rPr>
      </w:pPr>
      <w:r>
        <w:rPr>
          <w:b w:val="0"/>
        </w:rPr>
        <w:t>操作人员必须符合下列要求：</w:t>
      </w:r>
    </w:p>
    <w:p>
      <w:pPr>
        <w:pStyle w:val="5"/>
        <w:spacing w:line="240" w:lineRule="exact"/>
        <w:ind w:left="337" w:right="635"/>
        <w:rPr>
          <w:b w:val="0"/>
        </w:rPr>
      </w:pPr>
      <w:r>
        <w:rPr>
          <w:b w:val="0"/>
        </w:rPr>
        <w:t>◆ 针对任务要求经公司指导和授权</w:t>
      </w:r>
    </w:p>
    <w:p>
      <w:pPr>
        <w:pStyle w:val="5"/>
        <w:spacing w:line="254" w:lineRule="exact"/>
        <w:ind w:left="337" w:right="635"/>
        <w:rPr>
          <w:b w:val="0"/>
        </w:rPr>
      </w:pPr>
      <w:r>
        <w:rPr>
          <w:b w:val="0"/>
        </w:rPr>
        <w:t>◆ 遵守本《操作说明》中的指南要求</w:t>
      </w:r>
    </w:p>
    <w:p>
      <w:pPr>
        <w:pStyle w:val="5"/>
        <w:spacing w:before="10"/>
        <w:rPr>
          <w:b w:val="0"/>
          <w:sz w:val="12"/>
        </w:rPr>
      </w:pPr>
    </w:p>
    <w:p>
      <w:pPr>
        <w:pStyle w:val="4"/>
        <w:spacing w:before="1" w:line="271" w:lineRule="exact"/>
        <w:ind w:left="282" w:right="5851"/>
        <w:rPr>
          <w:b w:val="0"/>
        </w:rPr>
      </w:pPr>
      <w:bookmarkStart w:id="1" w:name="_TOC_250007"/>
      <w:bookmarkEnd w:id="1"/>
      <w:r>
        <w:rPr>
          <w:b w:val="0"/>
        </w:rPr>
        <w:t>2.2 指定用途</w:t>
      </w:r>
    </w:p>
    <w:p>
      <w:pPr>
        <w:pStyle w:val="5"/>
        <w:spacing w:line="229" w:lineRule="exact"/>
        <w:ind w:left="282" w:right="635"/>
        <w:rPr>
          <w:b w:val="0"/>
        </w:rPr>
      </w:pPr>
      <w:r>
        <w:rPr>
          <w:b w:val="0"/>
        </w:rPr>
        <w:t>智能变送器是压力变送器，用于压力、流量和液位测量。</w:t>
      </w:r>
    </w:p>
    <w:p>
      <w:pPr>
        <w:pStyle w:val="5"/>
        <w:spacing w:before="16" w:line="213" w:lineRule="auto"/>
        <w:ind w:left="503" w:right="635" w:hanging="167"/>
        <w:rPr>
          <w:b w:val="0"/>
        </w:rPr>
      </w:pPr>
      <w:r>
        <w:rPr>
          <w:b w:val="0"/>
        </w:rPr>
        <w:t>◆ 错误使用 由于不恰当使用，或用于非指定用途而导致的设备损坏，制造商不承担任何责任。 核实测量条件： 测量特殊流体和清洁流体时，本公司十分乐意帮助您核实接液部件材质的耐腐蚀性， 但对此不做任何担保和承担任何责任。</w:t>
      </w:r>
    </w:p>
    <w:p>
      <w:pPr>
        <w:spacing w:after="0" w:line="213" w:lineRule="auto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883" w:space="1172"/>
            <w:col w:w="7495"/>
          </w:cols>
        </w:sectPr>
      </w:pPr>
    </w:p>
    <w:p>
      <w:pPr>
        <w:pStyle w:val="4"/>
        <w:spacing w:before="123"/>
        <w:ind w:left="389"/>
        <w:rPr>
          <w:b w:val="0"/>
        </w:rPr>
      </w:pPr>
      <w:r>
        <w:pict>
          <v:group id="_x0000_s1384" o:spid="_x0000_s1384" o:spt="203" style="position:absolute;left:0pt;margin-left:76.55pt;margin-top:20.9pt;height:17.45pt;width:15.1pt;mso-position-horizontal-relative:page;z-index:-48128;mso-width-relative:page;mso-height-relative:page;" coordorigin="1531,419" coordsize="302,349">
            <o:lock v:ext="edit"/>
            <v:line id="_x0000_s1385" o:spid="_x0000_s1385" o:spt="20" style="position:absolute;left:1541;top:424;height:339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386" o:spid="_x0000_s1386" o:spt="20" style="position:absolute;left:1536;top:758;height:0;width:291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387" o:spid="_x0000_s1387" o:spt="203" style="position:absolute;left:0pt;margin-left:62.3pt;margin-top:20.9pt;height:27.15pt;width:29.3pt;mso-position-horizontal-relative:page;z-index:-48128;mso-width-relative:page;mso-height-relative:page;" coordorigin="1247,419" coordsize="586,543">
            <o:lock v:ext="edit"/>
            <v:line id="_x0000_s1388" o:spid="_x0000_s1388" o:spt="20" style="position:absolute;left:1256;top:424;height:532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389" o:spid="_x0000_s1389" o:spt="20" style="position:absolute;left:1252;top:951;height:0;width:575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390" o:spid="_x0000_s1390" o:spt="203" style="position:absolute;left:0pt;margin-left:48.55pt;margin-top:20.9pt;height:36.3pt;width:43.1pt;mso-position-horizontal-relative:page;z-index:-48128;mso-width-relative:page;mso-height-relative:page;" coordorigin="971,419" coordsize="862,726">
            <o:lock v:ext="edit"/>
            <v:line id="_x0000_s1391" o:spid="_x0000_s1391" o:spt="20" style="position:absolute;left:980;top:424;height:716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392" o:spid="_x0000_s1392" o:spt="20" style="position:absolute;left:976;top:1135;height:0;width:851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393" o:spid="_x0000_s1393" o:spt="203" style="position:absolute;left:0pt;margin-left:37.1pt;margin-top:20.9pt;height:46.15pt;width:54.5pt;mso-position-horizontal-relative:page;z-index:-48128;mso-width-relative:page;mso-height-relative:page;" coordorigin="743,419" coordsize="1090,923">
            <o:lock v:ext="edit"/>
            <v:line id="_x0000_s1394" o:spid="_x0000_s1394" o:spt="20" style="position:absolute;left:752;top:424;height:912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395" o:spid="_x0000_s1395" o:spt="20" style="position:absolute;left:748;top:1331;height:0;width:108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rPr>
          <w:b w:val="0"/>
        </w:rPr>
        <w:t>Ex d IIC T6</w:t>
      </w:r>
    </w:p>
    <w:p>
      <w:pPr>
        <w:pStyle w:val="5"/>
        <w:rPr>
          <w:b w:val="0"/>
          <w:sz w:val="18"/>
        </w:rPr>
      </w:pPr>
    </w:p>
    <w:p>
      <w:pPr>
        <w:pStyle w:val="5"/>
        <w:rPr>
          <w:b w:val="0"/>
          <w:sz w:val="18"/>
        </w:rPr>
      </w:pPr>
    </w:p>
    <w:p>
      <w:pPr>
        <w:pStyle w:val="5"/>
        <w:spacing w:before="12"/>
        <w:rPr>
          <w:b w:val="0"/>
          <w:sz w:val="22"/>
        </w:rPr>
      </w:pPr>
    </w:p>
    <w:p>
      <w:pPr>
        <w:pStyle w:val="5"/>
        <w:spacing w:before="1"/>
        <w:ind w:left="282"/>
        <w:rPr>
          <w:b w:val="0"/>
        </w:rPr>
      </w:pPr>
      <w:r>
        <w:rPr>
          <w:b w:val="0"/>
        </w:rPr>
        <w:t>隔爆结构：</w:t>
      </w:r>
    </w:p>
    <w:p>
      <w:pPr>
        <w:pStyle w:val="5"/>
        <w:rPr>
          <w:b w:val="0"/>
        </w:rPr>
      </w:pPr>
      <w:r>
        <w:br w:type="column"/>
      </w:r>
    </w:p>
    <w:p>
      <w:pPr>
        <w:pStyle w:val="5"/>
        <w:spacing w:before="2"/>
        <w:rPr>
          <w:b w:val="0"/>
          <w:sz w:val="23"/>
        </w:rPr>
      </w:pPr>
    </w:p>
    <w:p>
      <w:pPr>
        <w:pStyle w:val="5"/>
        <w:spacing w:before="1" w:line="172" w:lineRule="auto"/>
        <w:ind w:left="195"/>
        <w:rPr>
          <w:b w:val="0"/>
        </w:rPr>
      </w:pPr>
      <w:r>
        <w:rPr>
          <w:b w:val="0"/>
        </w:rPr>
        <w:t>温度组别 爆炸性混合物级别 II 类 C</w:t>
      </w:r>
      <w:r>
        <w:rPr>
          <w:b w:val="0"/>
          <w:w w:val="100"/>
        </w:rPr>
        <w:t xml:space="preserve"> </w:t>
      </w:r>
      <w:r>
        <w:rPr>
          <w:b w:val="0"/>
        </w:rPr>
        <w:t>隔爆型</w:t>
      </w:r>
    </w:p>
    <w:p>
      <w:pPr>
        <w:pStyle w:val="5"/>
        <w:spacing w:line="225" w:lineRule="exact"/>
        <w:ind w:left="195"/>
        <w:rPr>
          <w:b w:val="0"/>
        </w:rPr>
      </w:pPr>
      <w:r>
        <w:rPr>
          <w:b w:val="0"/>
        </w:rPr>
        <w:t>防爆标志</w:t>
      </w:r>
    </w:p>
    <w:p>
      <w:pPr>
        <w:pStyle w:val="4"/>
        <w:spacing w:before="118"/>
        <w:ind w:left="172"/>
        <w:rPr>
          <w:b w:val="0"/>
        </w:rPr>
      </w:pPr>
      <w:r>
        <w:br w:type="column"/>
      </w:r>
      <w:r>
        <w:rPr>
          <w:b w:val="0"/>
        </w:rPr>
        <w:t>Ex ia IIC T6</w:t>
      </w:r>
    </w:p>
    <w:p>
      <w:pPr>
        <w:pStyle w:val="5"/>
        <w:rPr>
          <w:b w:val="0"/>
        </w:rPr>
      </w:pPr>
      <w:r>
        <w:br w:type="column"/>
      </w:r>
    </w:p>
    <w:p>
      <w:pPr>
        <w:pStyle w:val="5"/>
        <w:spacing w:before="7"/>
        <w:rPr>
          <w:b w:val="0"/>
          <w:sz w:val="22"/>
        </w:rPr>
      </w:pPr>
    </w:p>
    <w:p>
      <w:pPr>
        <w:pStyle w:val="5"/>
        <w:spacing w:before="1" w:line="175" w:lineRule="auto"/>
        <w:ind w:left="186"/>
        <w:rPr>
          <w:b w:val="0"/>
        </w:rPr>
      </w:pPr>
      <w:r>
        <w:pict>
          <v:group id="_x0000_s1396" o:spid="_x0000_s1396" o:spt="203" style="position:absolute;left:0pt;margin-left:242.25pt;margin-top:-10.9pt;height:17.3pt;width:14.95pt;mso-position-horizontal-relative:page;z-index:4096;mso-width-relative:page;mso-height-relative:page;" coordorigin="4845,-218" coordsize="299,346">
            <o:lock v:ext="edit"/>
            <v:line id="_x0000_s1397" o:spid="_x0000_s1397" o:spt="20" style="position:absolute;left:4855;top:-213;height:335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398" o:spid="_x0000_s1398" o:spt="20" style="position:absolute;left:4850;top:117;height:0;width:289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399" o:spid="_x0000_s1399" o:spt="203" style="position:absolute;left:0pt;margin-left:228.15pt;margin-top:-10.9pt;height:26.9pt;width:29pt;mso-position-horizontal-relative:page;z-index:4096;mso-width-relative:page;mso-height-relative:page;" coordorigin="4564,-218" coordsize="580,538">
            <o:lock v:ext="edit"/>
            <v:line id="_x0000_s1400" o:spid="_x0000_s1400" o:spt="20" style="position:absolute;left:4573;top:-213;height:527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401" o:spid="_x0000_s1401" o:spt="20" style="position:absolute;left:4569;top:309;height:0;width:57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402" o:spid="_x0000_s1402" o:spt="203" style="position:absolute;left:0pt;margin-left:214.5pt;margin-top:-10.9pt;height:35.95pt;width:42.65pt;mso-position-horizontal-relative:page;z-index:4096;mso-width-relative:page;mso-height-relative:page;" coordorigin="4291,-218" coordsize="853,719">
            <o:lock v:ext="edit"/>
            <v:line id="_x0000_s1403" o:spid="_x0000_s1403" o:spt="20" style="position:absolute;left:4300;top:-213;height:709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404" o:spid="_x0000_s1404" o:spt="20" style="position:absolute;left:4296;top:491;height:0;width:843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pict>
          <v:group id="_x0000_s1405" o:spid="_x0000_s1405" o:spt="203" style="position:absolute;left:0pt;margin-left:203.2pt;margin-top:-10.9pt;height:45.7pt;width:54pt;mso-position-horizontal-relative:page;z-index:5120;mso-width-relative:page;mso-height-relative:page;" coordorigin="4065,-218" coordsize="1080,914">
            <o:lock v:ext="edit"/>
            <v:line id="_x0000_s1406" o:spid="_x0000_s1406" o:spt="20" style="position:absolute;left:4074;top:-213;height:903;width:0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  <v:line id="_x0000_s1407" o:spid="_x0000_s1407" o:spt="20" style="position:absolute;left:4070;top:685;height:0;width:1069;" stroked="t" coordsize="21600,21600">
              <v:path arrowok="t"/>
              <v:fill focussize="0,0"/>
              <v:stroke weight="0.5pt" color="#000000"/>
              <v:imagedata o:title=""/>
              <o:lock v:ext="edit"/>
            </v:line>
          </v:group>
        </w:pict>
      </w:r>
      <w:r>
        <w:rPr>
          <w:b w:val="0"/>
        </w:rPr>
        <w:t>温度组别 爆炸性混合物级别 II 类 C</w:t>
      </w:r>
      <w:r>
        <w:rPr>
          <w:b w:val="0"/>
          <w:w w:val="100"/>
        </w:rPr>
        <w:t xml:space="preserve"> </w:t>
      </w:r>
      <w:r>
        <w:rPr>
          <w:b w:val="0"/>
        </w:rPr>
        <w:t>本安型</w:t>
      </w:r>
    </w:p>
    <w:p>
      <w:pPr>
        <w:pStyle w:val="5"/>
        <w:spacing w:line="206" w:lineRule="exact"/>
        <w:ind w:left="186"/>
        <w:rPr>
          <w:b w:val="0"/>
        </w:rPr>
      </w:pPr>
      <w:r>
        <w:rPr>
          <w:b w:val="0"/>
        </w:rPr>
        <w:t>防爆标志</w:t>
      </w:r>
    </w:p>
    <w:p>
      <w:pPr>
        <w:pStyle w:val="4"/>
        <w:spacing w:before="65" w:line="271" w:lineRule="exact"/>
        <w:ind w:left="282"/>
        <w:rPr>
          <w:b w:val="0"/>
        </w:rPr>
      </w:pPr>
      <w:bookmarkStart w:id="2" w:name="_TOC_250006"/>
      <w:r>
        <w:br w:type="column"/>
      </w:r>
      <w:bookmarkEnd w:id="2"/>
      <w:r>
        <w:rPr>
          <w:b w:val="0"/>
        </w:rPr>
        <w:t>2.3 工作场所安全</w:t>
      </w:r>
    </w:p>
    <w:p>
      <w:pPr>
        <w:pStyle w:val="5"/>
        <w:spacing w:line="224" w:lineRule="exact"/>
        <w:ind w:left="282"/>
        <w:rPr>
          <w:b w:val="0"/>
        </w:rPr>
      </w:pPr>
      <w:r>
        <w:rPr>
          <w:b w:val="0"/>
        </w:rPr>
        <w:t>操作设备时：</w:t>
      </w:r>
    </w:p>
    <w:p>
      <w:pPr>
        <w:pStyle w:val="5"/>
        <w:spacing w:line="240" w:lineRule="exact"/>
        <w:ind w:left="337"/>
        <w:rPr>
          <w:b w:val="0"/>
        </w:rPr>
      </w:pPr>
      <w:r>
        <w:rPr>
          <w:b w:val="0"/>
        </w:rPr>
        <w:t>◆ 遵守联盟 / 国家法规，人员穿戴防护装置。</w:t>
      </w:r>
    </w:p>
    <w:p>
      <w:pPr>
        <w:pStyle w:val="5"/>
        <w:spacing w:line="254" w:lineRule="exact"/>
        <w:ind w:left="337"/>
        <w:rPr>
          <w:b w:val="0"/>
        </w:rPr>
      </w:pPr>
      <w:r>
        <w:rPr>
          <w:b w:val="0"/>
        </w:rPr>
        <w:t>◆ 设备接线前，关闭电源。</w:t>
      </w:r>
    </w:p>
    <w:p>
      <w:pPr>
        <w:pStyle w:val="5"/>
        <w:rPr>
          <w:b w:val="0"/>
          <w:sz w:val="12"/>
        </w:rPr>
      </w:pPr>
    </w:p>
    <w:p>
      <w:pPr>
        <w:pStyle w:val="4"/>
        <w:spacing w:before="1" w:line="276" w:lineRule="exact"/>
        <w:ind w:left="282"/>
        <w:rPr>
          <w:b w:val="0"/>
        </w:rPr>
      </w:pPr>
      <w:bookmarkStart w:id="3" w:name="_TOC_250005"/>
      <w:bookmarkEnd w:id="3"/>
      <w:r>
        <w:rPr>
          <w:b w:val="0"/>
        </w:rPr>
        <w:t>2.4 操作安全</w:t>
      </w:r>
    </w:p>
    <w:p>
      <w:pPr>
        <w:pStyle w:val="5"/>
        <w:spacing w:line="211" w:lineRule="exact"/>
        <w:ind w:left="282"/>
        <w:rPr>
          <w:b w:val="0"/>
        </w:rPr>
      </w:pPr>
      <w:r>
        <w:rPr>
          <w:b w:val="0"/>
        </w:rPr>
        <w:t>存在人员受伤风险！</w:t>
      </w:r>
    </w:p>
    <w:p>
      <w:pPr>
        <w:spacing w:after="0" w:line="211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5">
            <w:col w:w="1345" w:space="40"/>
            <w:col w:w="2076" w:space="40"/>
            <w:col w:w="1165" w:space="40"/>
            <w:col w:w="2067" w:space="1283"/>
            <w:col w:w="7494"/>
          </w:cols>
        </w:sectPr>
      </w:pPr>
    </w:p>
    <w:p>
      <w:pPr>
        <w:pStyle w:val="5"/>
        <w:spacing w:line="158" w:lineRule="exact"/>
        <w:ind w:left="282" w:firstLine="200"/>
        <w:rPr>
          <w:b w:val="0"/>
        </w:rPr>
      </w:pPr>
      <w:r>
        <w:rPr>
          <w:b w:val="0"/>
        </w:rPr>
        <w:t>所有的防爆型智能变送器的电气部件和线路板都置于防爆壳体之内。即使仪表因故障而</w:t>
      </w:r>
    </w:p>
    <w:p>
      <w:pPr>
        <w:pStyle w:val="5"/>
        <w:spacing w:before="20" w:line="240" w:lineRule="exact"/>
        <w:ind w:left="282"/>
        <w:rPr>
          <w:b w:val="0"/>
        </w:rPr>
      </w:pPr>
      <w:r>
        <w:rPr>
          <w:b w:val="0"/>
        </w:rPr>
        <w:t>产</w:t>
      </w:r>
      <w:r>
        <w:rPr>
          <w:rFonts w:hint="eastAsia"/>
          <w:b w:val="0"/>
          <w:lang w:eastAsia="zh-CN"/>
        </w:rPr>
        <w:t>生</w:t>
      </w:r>
      <w:r>
        <w:rPr>
          <w:b w:val="0"/>
        </w:rPr>
        <w:t>火花内部爆炸现象，变送器壳体具有足够的机械强度和隔爆性能。不但不会损坏隔爆 外壳，而且也 不能使壳体外的爆炸性混合物爆炸。</w:t>
      </w:r>
    </w:p>
    <w:p>
      <w:pPr>
        <w:pStyle w:val="5"/>
        <w:spacing w:before="4" w:line="254" w:lineRule="exact"/>
        <w:ind w:left="337" w:right="635"/>
        <w:rPr>
          <w:b w:val="0"/>
        </w:rPr>
      </w:pPr>
      <w:r>
        <w:br w:type="column"/>
      </w: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仅在正确技术条件和保证安全条件下操作设备。</w:t>
      </w:r>
    </w:p>
    <w:p>
      <w:pPr>
        <w:pStyle w:val="5"/>
        <w:spacing w:before="20" w:line="240" w:lineRule="exact"/>
        <w:ind w:left="337" w:right="3199"/>
        <w:rPr>
          <w:b w:val="0"/>
        </w:rPr>
      </w:pP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操作员有责任确保在无干扰条件下操作设备。 改装设备</w:t>
      </w:r>
    </w:p>
    <w:p>
      <w:pPr>
        <w:pStyle w:val="5"/>
        <w:spacing w:line="220" w:lineRule="exact"/>
        <w:ind w:left="337" w:right="635"/>
        <w:rPr>
          <w:b w:val="0"/>
        </w:rPr>
      </w:pPr>
      <w:r>
        <w:rPr>
          <w:b w:val="0"/>
        </w:rPr>
        <w:t>禁止进行未经授权的设备改动，可能导致不可预见的危险：</w:t>
      </w:r>
    </w:p>
    <w:p>
      <w:pPr>
        <w:pStyle w:val="5"/>
        <w:spacing w:before="20" w:line="240" w:lineRule="exact"/>
        <w:ind w:left="282" w:right="3839" w:firstLine="55"/>
        <w:rPr>
          <w:b w:val="0"/>
        </w:rPr>
      </w:pP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如需改动，请咨询本公司当地销售中心。 修理</w:t>
      </w:r>
    </w:p>
    <w:p>
      <w:pPr>
        <w:pStyle w:val="5"/>
        <w:spacing w:line="220" w:lineRule="exact"/>
        <w:ind w:left="337" w:right="635"/>
        <w:rPr>
          <w:b w:val="0"/>
        </w:rPr>
      </w:pP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应确保操作安全性和可靠性。</w:t>
      </w:r>
    </w:p>
    <w:p>
      <w:pPr>
        <w:pStyle w:val="5"/>
        <w:spacing w:line="240" w:lineRule="exact"/>
        <w:ind w:left="337" w:right="635"/>
        <w:rPr>
          <w:b w:val="0"/>
        </w:rPr>
      </w:pP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仅进行明确允许的设备：</w:t>
      </w:r>
    </w:p>
    <w:p>
      <w:pPr>
        <w:pStyle w:val="5"/>
        <w:spacing w:line="254" w:lineRule="exact"/>
        <w:ind w:left="337" w:right="635"/>
        <w:rPr>
          <w:b w:val="0"/>
        </w:rPr>
      </w:pPr>
      <w:r>
        <w:rPr>
          <w:b w:val="0"/>
          <w:position w:val="1"/>
          <w:sz w:val="12"/>
        </w:rPr>
        <w:t xml:space="preserve">▲ </w:t>
      </w:r>
      <w:r>
        <w:rPr>
          <w:b w:val="0"/>
        </w:rPr>
        <w:t>仅使用本公司原装备件和附件。</w:t>
      </w:r>
    </w:p>
    <w:p>
      <w:pPr>
        <w:spacing w:after="0" w:line="254" w:lineRule="exact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870" w:space="1185"/>
            <w:col w:w="7495"/>
          </w:cols>
        </w:sectPr>
      </w:pPr>
    </w:p>
    <w:p>
      <w:pPr>
        <w:pStyle w:val="5"/>
        <w:rPr>
          <w:b w:val="0"/>
          <w:sz w:val="20"/>
        </w:rPr>
      </w:pPr>
    </w:p>
    <w:p>
      <w:pPr>
        <w:pStyle w:val="5"/>
        <w:rPr>
          <w:b w:val="0"/>
          <w:sz w:val="20"/>
        </w:rPr>
      </w:pPr>
    </w:p>
    <w:p>
      <w:pPr>
        <w:pStyle w:val="5"/>
        <w:spacing w:before="3"/>
        <w:rPr>
          <w:b w:val="0"/>
          <w:sz w:val="11"/>
        </w:rPr>
      </w:pPr>
    </w:p>
    <w:p>
      <w:pPr>
        <w:tabs>
          <w:tab w:val="left" w:pos="11733"/>
        </w:tabs>
        <w:spacing w:before="16"/>
        <w:ind w:left="3712" w:right="0" w:firstLine="0"/>
        <w:jc w:val="left"/>
        <w:rPr>
          <w:b w:val="0"/>
          <w:sz w:val="14"/>
        </w:rPr>
      </w:pPr>
      <w:r>
        <w:rPr>
          <w:b w:val="0"/>
          <w:position w:val="-3"/>
          <w:sz w:val="14"/>
        </w:rPr>
        <w:t>8</w:t>
      </w:r>
      <w:r>
        <w:rPr>
          <w:b w:val="0"/>
          <w:position w:val="-3"/>
          <w:sz w:val="14"/>
        </w:rPr>
        <w:tab/>
      </w:r>
      <w:r>
        <w:rPr>
          <w:b w:val="0"/>
          <w:sz w:val="14"/>
        </w:rPr>
        <w:t>5</w:t>
      </w:r>
    </w:p>
    <w:p>
      <w:pPr>
        <w:spacing w:after="0"/>
        <w:jc w:val="left"/>
        <w:rPr>
          <w:sz w:val="14"/>
        </w:rPr>
        <w:sectPr>
          <w:type w:val="continuous"/>
          <w:pgSz w:w="16110" w:h="11910" w:orient="landscape"/>
          <w:pgMar w:top="680" w:right="280" w:bottom="280" w:left="280" w:header="720" w:footer="720" w:gutter="0"/>
        </w:sectPr>
      </w:pPr>
    </w:p>
    <w:p>
      <w:pPr>
        <w:pStyle w:val="5"/>
        <w:spacing w:before="7"/>
        <w:rPr>
          <w:b w:val="0"/>
          <w:sz w:val="26"/>
        </w:rPr>
      </w:pPr>
    </w:p>
    <w:p>
      <w:pPr>
        <w:spacing w:after="0"/>
        <w:rPr>
          <w:sz w:val="26"/>
        </w:rPr>
        <w:sectPr>
          <w:pgSz w:w="16110" w:h="11910" w:orient="landscape"/>
          <w:pgMar w:top="540" w:right="280" w:bottom="280" w:left="280" w:header="344" w:footer="0" w:gutter="0"/>
        </w:sectPr>
      </w:pPr>
    </w:p>
    <w:p>
      <w:pPr>
        <w:pStyle w:val="4"/>
        <w:spacing w:line="268" w:lineRule="exact"/>
        <w:ind w:right="-15"/>
        <w:rPr>
          <w:b w:val="0"/>
        </w:rPr>
      </w:pPr>
      <w:bookmarkStart w:id="4" w:name="_TOC_250004"/>
      <w:bookmarkEnd w:id="4"/>
      <w:r>
        <w:rPr>
          <w:b w:val="0"/>
        </w:rPr>
        <w:t>2.5 危险区</w:t>
      </w:r>
    </w:p>
    <w:p>
      <w:pPr>
        <w:pStyle w:val="5"/>
        <w:spacing w:line="229" w:lineRule="exact"/>
        <w:ind w:left="286" w:right="-15"/>
        <w:rPr>
          <w:b w:val="0"/>
        </w:rPr>
      </w:pPr>
      <w:r>
        <w:rPr>
          <w:b w:val="0"/>
          <w:spacing w:val="8"/>
        </w:rPr>
        <w:t>设备在危险区中使用时</w:t>
      </w:r>
      <w:r>
        <w:rPr>
          <w:b w:val="0"/>
          <w:spacing w:val="-71"/>
        </w:rPr>
        <w:t>，</w:t>
      </w:r>
      <w:r>
        <w:rPr>
          <w:b w:val="0"/>
          <w:spacing w:val="8"/>
        </w:rPr>
        <w:t>应采取措施消除人员或设备危</w:t>
      </w:r>
      <w:r>
        <w:rPr>
          <w:b w:val="0"/>
          <w:spacing w:val="-71"/>
        </w:rPr>
        <w:t>险</w:t>
      </w:r>
      <w:r>
        <w:rPr>
          <w:b w:val="0"/>
          <w:spacing w:val="8"/>
        </w:rPr>
        <w:t>（例</w:t>
      </w:r>
      <w:r>
        <w:rPr>
          <w:b w:val="0"/>
          <w:spacing w:val="-32"/>
        </w:rPr>
        <w:t>如：</w:t>
      </w:r>
      <w:r>
        <w:rPr>
          <w:b w:val="0"/>
          <w:spacing w:val="8"/>
        </w:rPr>
        <w:t>防爆保护</w:t>
      </w:r>
      <w:r>
        <w:rPr>
          <w:b w:val="0"/>
          <w:spacing w:val="-71"/>
        </w:rPr>
        <w:t>、</w:t>
      </w:r>
      <w:r>
        <w:rPr>
          <w:b w:val="0"/>
          <w:spacing w:val="8"/>
        </w:rPr>
        <w:t>压力容器安全</w:t>
      </w:r>
      <w:r>
        <w:rPr>
          <w:b w:val="0"/>
          <w:spacing w:val="-110"/>
        </w:rPr>
        <w:t>）</w:t>
      </w:r>
      <w:r>
        <w:rPr>
          <w:b w:val="0"/>
        </w:rPr>
        <w:t>：</w:t>
      </w:r>
    </w:p>
    <w:p>
      <w:pPr>
        <w:pStyle w:val="5"/>
        <w:spacing w:line="240" w:lineRule="exact"/>
        <w:ind w:left="342" w:right="-15"/>
        <w:rPr>
          <w:b w:val="0"/>
        </w:rPr>
      </w:pPr>
      <w:r>
        <w:rPr>
          <w:b w:val="0"/>
        </w:rPr>
        <w:t>◆ 参考铭牌，检查并确认所订购的设备是否允许在危险区中使用。</w:t>
      </w:r>
    </w:p>
    <w:p>
      <w:pPr>
        <w:pStyle w:val="5"/>
        <w:spacing w:line="254" w:lineRule="exact"/>
        <w:ind w:left="342" w:right="-15"/>
        <w:rPr>
          <w:b w:val="0"/>
        </w:rPr>
      </w:pPr>
      <w:r>
        <w:rPr>
          <w:b w:val="0"/>
        </w:rPr>
        <w:t>◆ 遵守补充文档资料中的各项规定，补充文档属于《操作手册》的组成部分。</w:t>
      </w:r>
    </w:p>
    <w:p>
      <w:pPr>
        <w:pStyle w:val="5"/>
        <w:rPr>
          <w:b w:val="0"/>
          <w:sz w:val="12"/>
        </w:rPr>
      </w:pPr>
    </w:p>
    <w:p>
      <w:pPr>
        <w:pStyle w:val="4"/>
        <w:spacing w:before="1" w:line="281" w:lineRule="exact"/>
        <w:ind w:right="-15"/>
        <w:rPr>
          <w:b w:val="0"/>
        </w:rPr>
      </w:pPr>
      <w:bookmarkStart w:id="5" w:name="_TOC_250003"/>
      <w:bookmarkEnd w:id="5"/>
      <w:r>
        <w:rPr>
          <w:b w:val="0"/>
        </w:rPr>
        <w:t>2.6 产品安全</w:t>
      </w:r>
    </w:p>
    <w:p>
      <w:pPr>
        <w:pStyle w:val="5"/>
        <w:spacing w:before="7" w:line="211" w:lineRule="auto"/>
        <w:ind w:left="286" w:right="22" w:firstLine="373"/>
        <w:rPr>
          <w:b w:val="0"/>
        </w:rPr>
      </w:pPr>
      <w:r>
        <w:rPr>
          <w:b w:val="0"/>
        </w:rPr>
        <w:t>测量设备基于工程实践经验设计，符合最先进、最严格的安全要求。通过出厂测试， 可以安全使用。测量设备满足常规安全要求和法律要求。同时还符合设备 EC 一致性声明 中的 EC 准则的要求。本公司确保贴有 CE 标识的测量设备均符合此要求。</w:t>
      </w:r>
    </w:p>
    <w:p>
      <w:pPr>
        <w:pStyle w:val="5"/>
        <w:spacing w:before="16"/>
        <w:rPr>
          <w:b w:val="0"/>
          <w:sz w:val="12"/>
        </w:rPr>
      </w:pPr>
    </w:p>
    <w:p>
      <w:pPr>
        <w:pStyle w:val="4"/>
        <w:spacing w:line="271" w:lineRule="exact"/>
        <w:ind w:right="-15"/>
        <w:rPr>
          <w:b w:val="0"/>
        </w:rPr>
      </w:pPr>
      <w:r>
        <w:rPr>
          <w:b w:val="0"/>
        </w:rPr>
        <w:t>2.7 功能安全（可选）</w:t>
      </w:r>
    </w:p>
    <w:p>
      <w:pPr>
        <w:pStyle w:val="5"/>
        <w:spacing w:line="238" w:lineRule="exact"/>
        <w:ind w:left="286" w:right="-15"/>
        <w:rPr>
          <w:b w:val="0"/>
        </w:rPr>
      </w:pPr>
      <w:r>
        <w:rPr>
          <w:b w:val="0"/>
        </w:rPr>
        <w:t>在具有整体安全性要求的应用场合中使用设备时，必须完全遵守《使用说明》的要求。</w:t>
      </w:r>
    </w:p>
    <w:p>
      <w:pPr>
        <w:pStyle w:val="4"/>
        <w:spacing w:before="14"/>
        <w:rPr>
          <w:b w:val="0"/>
        </w:rPr>
      </w:pPr>
      <w:bookmarkStart w:id="6" w:name="_TOC_250002"/>
      <w:r>
        <w:br w:type="column"/>
      </w:r>
      <w:r>
        <w:rPr>
          <w:rFonts w:ascii="Times New Roman" w:eastAsia="Times New Roman"/>
          <w:color w:val="FFFFFF"/>
          <w:shd w:val="clear" w:color="auto" w:fill="B5B6B6"/>
        </w:rPr>
        <w:t xml:space="preserve">  </w:t>
      </w:r>
      <w:bookmarkEnd w:id="6"/>
      <w:r>
        <w:rPr>
          <w:b w:val="0"/>
          <w:color w:val="FFFFFF"/>
          <w:shd w:val="clear" w:color="auto" w:fill="B5B6B6"/>
        </w:rPr>
        <w:t>安装</w:t>
      </w:r>
    </w:p>
    <w:p>
      <w:pPr>
        <w:pStyle w:val="4"/>
        <w:spacing w:before="17" w:line="276" w:lineRule="exact"/>
        <w:rPr>
          <w:b w:val="0"/>
        </w:rPr>
      </w:pPr>
      <w:bookmarkStart w:id="7" w:name="_TOC_250001"/>
      <w:bookmarkEnd w:id="7"/>
      <w:r>
        <w:rPr>
          <w:b w:val="0"/>
        </w:rPr>
        <w:t>3.1 常规安装指南</w:t>
      </w:r>
    </w:p>
    <w:p>
      <w:pPr>
        <w:pStyle w:val="5"/>
        <w:spacing w:before="8" w:line="240" w:lineRule="exact"/>
        <w:ind w:left="286" w:firstLine="74"/>
        <w:rPr>
          <w:b w:val="0"/>
        </w:rPr>
      </w:pPr>
      <w:r>
        <w:rPr>
          <w:b w:val="0"/>
        </w:rPr>
        <w:t>◆ 智能变送器的安装可能导致测量值偏差。例如：在空容器中测量时，显示的测量值并 非为</w:t>
      </w:r>
    </w:p>
    <w:p>
      <w:pPr>
        <w:pStyle w:val="5"/>
        <w:spacing w:line="220" w:lineRule="exact"/>
        <w:ind w:left="508"/>
        <w:rPr>
          <w:b w:val="0"/>
        </w:rPr>
      </w:pPr>
      <w:r>
        <w:rPr>
          <w:b w:val="0"/>
        </w:rPr>
        <w:t>0. 此时可通过本地三按键，或通过远程操作可以进行零点迁移校正。</w:t>
      </w:r>
    </w:p>
    <w:p>
      <w:pPr>
        <w:pStyle w:val="5"/>
        <w:spacing w:before="20" w:line="240" w:lineRule="exact"/>
        <w:ind w:left="508" w:hanging="167"/>
        <w:rPr>
          <w:b w:val="0"/>
        </w:rPr>
      </w:pPr>
      <w:r>
        <w:rPr>
          <w:b w:val="0"/>
        </w:rPr>
        <w:t>◆ 取压管的常规安装要求请参考 DIN 19210 标准“流体测量方式；流量测量设备的差压管 道”，相关国家或国际标准。无需中断过程，使用三阀组或五阀组即可简便的进行仪表</w:t>
      </w:r>
    </w:p>
    <w:p>
      <w:pPr>
        <w:pStyle w:val="5"/>
        <w:spacing w:line="220" w:lineRule="exact"/>
        <w:ind w:left="286"/>
        <w:rPr>
          <w:b w:val="0"/>
        </w:rPr>
      </w:pPr>
      <w:r>
        <w:rPr>
          <w:b w:val="0"/>
        </w:rPr>
        <w:t>调试、安装和维护。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◆ 在户外安装取压管时，应采取充足的防冻保护措施，例如：进行管道伴热。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◆ 取压管路的倾斜安装角度应至少为 10％。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◆ 请勿使用坚硬或尖锐物品清洁或接触隔膜密封圈。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◆ 外壳的最大旋转角度为 360°，确保现场显示单元具有最佳可读性。</w:t>
      </w:r>
    </w:p>
    <w:p>
      <w:pPr>
        <w:pStyle w:val="5"/>
        <w:spacing w:line="240" w:lineRule="exact"/>
        <w:ind w:left="342"/>
        <w:rPr>
          <w:b w:val="0"/>
        </w:rPr>
      </w:pPr>
      <w:r>
        <w:rPr>
          <w:b w:val="0"/>
        </w:rPr>
        <w:t>◆ 现场显示屏可以 90°旋转。</w:t>
      </w:r>
    </w:p>
    <w:p>
      <w:pPr>
        <w:pStyle w:val="5"/>
        <w:spacing w:line="254" w:lineRule="exact"/>
        <w:ind w:left="342"/>
        <w:rPr>
          <w:b w:val="0"/>
        </w:rPr>
      </w:pPr>
      <w:r>
        <w:rPr>
          <w:b w:val="0"/>
        </w:rPr>
        <w:t>◆ 本公司提供仪表安装支架。</w:t>
      </w:r>
    </w:p>
    <w:p>
      <w:pPr>
        <w:pStyle w:val="5"/>
        <w:rPr>
          <w:b w:val="0"/>
          <w:sz w:val="12"/>
        </w:rPr>
      </w:pPr>
    </w:p>
    <w:p>
      <w:pPr>
        <w:pStyle w:val="4"/>
        <w:spacing w:before="1" w:line="276" w:lineRule="exact"/>
        <w:rPr>
          <w:b w:val="0"/>
        </w:rPr>
      </w:pPr>
      <w:bookmarkStart w:id="8" w:name="_TOC_250000"/>
      <w:bookmarkEnd w:id="8"/>
      <w:r>
        <w:rPr>
          <w:b w:val="0"/>
        </w:rPr>
        <w:t>3.2 现场安装</w:t>
      </w:r>
    </w:p>
    <w:p>
      <w:pPr>
        <w:pStyle w:val="5"/>
        <w:spacing w:before="8" w:line="240" w:lineRule="exact"/>
        <w:ind w:left="286" w:firstLine="354"/>
        <w:rPr>
          <w:b w:val="0"/>
        </w:rPr>
      </w:pPr>
      <w:r>
        <w:rPr>
          <w:b w:val="0"/>
        </w:rPr>
        <w:t>本公司</w:t>
      </w:r>
      <w:r>
        <w:rPr>
          <w:rFonts w:hint="eastAsia"/>
          <w:b w:val="0"/>
          <w:lang w:eastAsia="zh-CN"/>
        </w:rPr>
        <w:t>生</w:t>
      </w:r>
      <w:r>
        <w:rPr>
          <w:b w:val="0"/>
        </w:rPr>
        <w:t>产的智能变送器可通过不同的安装支架，安装在水平或垂直管道上。下图给 出了不同的安装形式（用户可选）。</w:t>
      </w:r>
    </w:p>
    <w:p>
      <w:pPr>
        <w:pStyle w:val="5"/>
        <w:spacing w:before="5"/>
        <w:rPr>
          <w:b w:val="0"/>
          <w:sz w:val="12"/>
        </w:rPr>
      </w:pPr>
    </w:p>
    <w:p>
      <w:pPr>
        <w:pStyle w:val="5"/>
        <w:spacing w:before="1"/>
        <w:ind w:left="286"/>
        <w:rPr>
          <w:b w:val="0"/>
        </w:rPr>
      </w:pPr>
      <w:r>
        <w:rPr>
          <w:b w:val="0"/>
        </w:rPr>
        <w:t>差压变送器安装图</w:t>
      </w:r>
    </w:p>
    <w:p>
      <w:pPr>
        <w:spacing w:after="0"/>
        <w:sectPr>
          <w:type w:val="continuous"/>
          <w:pgSz w:w="16110" w:h="11910" w:orient="landscape"/>
          <w:pgMar w:top="680" w:right="280" w:bottom="280" w:left="280" w:header="720" w:footer="720" w:gutter="0"/>
          <w:cols w:equalWidth="0" w:num="2">
            <w:col w:w="6904" w:space="1170"/>
            <w:col w:w="7476"/>
          </w:cols>
        </w:sectPr>
      </w:pPr>
    </w:p>
    <w:p>
      <w:pPr>
        <w:pStyle w:val="5"/>
        <w:spacing w:before="1"/>
        <w:rPr>
          <w:b w:val="0"/>
          <w:sz w:val="4"/>
        </w:rPr>
      </w:pPr>
    </w:p>
    <w:p>
      <w:pPr>
        <w:pStyle w:val="2"/>
        <w:tabs>
          <w:tab w:val="left" w:pos="10312"/>
          <w:tab w:val="left" w:pos="12058"/>
        </w:tabs>
        <w:ind w:left="8728"/>
      </w:pPr>
      <w:r>
        <w:rPr>
          <w:position w:val="35"/>
        </w:rPr>
        <w:drawing>
          <wp:inline distT="0" distB="0" distL="0" distR="0">
            <wp:extent cx="832485" cy="1247775"/>
            <wp:effectExtent l="0" t="0" r="0" b="0"/>
            <wp:docPr id="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60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632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</w:rPr>
        <w:tab/>
      </w:r>
      <w:r>
        <w:rPr>
          <w:position w:val="33"/>
        </w:rPr>
        <w:drawing>
          <wp:inline distT="0" distB="0" distL="0" distR="0">
            <wp:extent cx="865505" cy="1257300"/>
            <wp:effectExtent l="0" t="0" r="0" b="0"/>
            <wp:docPr id="4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61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6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</w:rPr>
        <w:tab/>
      </w:r>
      <w:r>
        <w:drawing>
          <wp:inline distT="0" distB="0" distL="0" distR="0">
            <wp:extent cx="2038985" cy="1490345"/>
            <wp:effectExtent l="0" t="0" r="0" b="0"/>
            <wp:docPr id="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2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92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855"/>
        </w:tabs>
        <w:spacing w:before="0" w:line="175" w:lineRule="exact"/>
        <w:ind w:left="8942" w:right="0" w:firstLine="0"/>
        <w:jc w:val="left"/>
        <w:rPr>
          <w:b w:val="0"/>
          <w:sz w:val="14"/>
        </w:rPr>
      </w:pPr>
      <w:r>
        <w:rPr>
          <w:b w:val="0"/>
          <w:spacing w:val="6"/>
          <w:sz w:val="14"/>
        </w:rPr>
        <w:t>使用平板支架安装图</w:t>
      </w:r>
      <w:r>
        <w:rPr>
          <w:b w:val="0"/>
          <w:spacing w:val="6"/>
          <w:sz w:val="14"/>
        </w:rPr>
        <w:tab/>
      </w:r>
      <w:r>
        <w:rPr>
          <w:b w:val="0"/>
          <w:spacing w:val="7"/>
          <w:sz w:val="14"/>
        </w:rPr>
        <w:t>使用直角支架安装图</w:t>
      </w:r>
    </w:p>
    <w:p>
      <w:pPr>
        <w:pStyle w:val="5"/>
        <w:spacing w:before="8"/>
        <w:rPr>
          <w:b w:val="0"/>
          <w:sz w:val="18"/>
        </w:rPr>
      </w:pPr>
    </w:p>
    <w:p>
      <w:pPr>
        <w:pStyle w:val="5"/>
        <w:ind w:left="7811" w:right="5286"/>
        <w:jc w:val="center"/>
        <w:rPr>
          <w:b w:val="0"/>
        </w:rPr>
      </w:pPr>
      <w:r>
        <w:rPr>
          <w:b w:val="0"/>
        </w:rPr>
        <w:t>压力变送器安装图</w:t>
      </w:r>
    </w:p>
    <w:p>
      <w:pPr>
        <w:pStyle w:val="5"/>
        <w:spacing w:before="16"/>
        <w:rPr>
          <w:b w:val="0"/>
          <w:sz w:val="6"/>
        </w:rPr>
      </w:pPr>
      <w:r>
        <w:drawing>
          <wp:anchor distT="0" distB="0" distL="0" distR="0" simplePos="0" relativeHeight="5120" behindDoc="0" locked="0" layoutInCell="1" allowOverlap="1">
            <wp:simplePos x="0" y="0"/>
            <wp:positionH relativeFrom="page">
              <wp:posOffset>5824220</wp:posOffset>
            </wp:positionH>
            <wp:positionV relativeFrom="paragraph">
              <wp:posOffset>98425</wp:posOffset>
            </wp:positionV>
            <wp:extent cx="1018540" cy="842645"/>
            <wp:effectExtent l="0" t="0" r="0" b="0"/>
            <wp:wrapTopAndBottom/>
            <wp:docPr id="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63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63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8377" w:right="4712" w:firstLine="0"/>
        <w:jc w:val="center"/>
        <w:rPr>
          <w:b w:val="0"/>
          <w:sz w:val="14"/>
        </w:rPr>
      </w:pPr>
      <w:r>
        <w:rPr>
          <w:b w:val="0"/>
          <w:sz w:val="14"/>
        </w:rPr>
        <w:t>使用 L 型支架安装图</w:t>
      </w:r>
    </w:p>
    <w:p>
      <w:pPr>
        <w:pStyle w:val="5"/>
        <w:spacing w:before="6"/>
        <w:rPr>
          <w:b w:val="0"/>
          <w:sz w:val="11"/>
        </w:rPr>
      </w:pPr>
    </w:p>
    <w:p>
      <w:pPr>
        <w:tabs>
          <w:tab w:val="left" w:pos="11756"/>
        </w:tabs>
        <w:spacing w:before="16"/>
        <w:ind w:left="3702" w:right="0" w:firstLine="0"/>
        <w:jc w:val="left"/>
        <w:rPr>
          <w:b w:val="0"/>
          <w:sz w:val="14"/>
        </w:rPr>
      </w:pPr>
      <w:r>
        <w:rPr>
          <w:b w:val="0"/>
          <w:position w:val="-3"/>
          <w:sz w:val="14"/>
        </w:rPr>
        <w:t>6</w:t>
      </w:r>
      <w:r>
        <w:rPr>
          <w:b w:val="0"/>
          <w:position w:val="-3"/>
          <w:sz w:val="14"/>
        </w:rPr>
        <w:tab/>
      </w:r>
      <w:r>
        <w:rPr>
          <w:b w:val="0"/>
          <w:sz w:val="14"/>
        </w:rPr>
        <w:t>7</w:t>
      </w:r>
    </w:p>
    <w:sectPr>
      <w:type w:val="continuous"/>
      <w:pgSz w:w="16110" w:h="11910" w:orient="landscape"/>
      <w:pgMar w:top="680" w:right="280" w:bottom="280" w:left="2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雅黑 Light">
    <w:altName w:val="黑体"/>
    <w:panose1 w:val="020B0502040204020203"/>
    <w:charset w:val="86"/>
    <w:family w:val="swiss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汉仪中圆简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经典黑体简">
    <w:altName w:val="黑体"/>
    <w:panose1 w:val="00000000000000000000"/>
    <w:charset w:val="86"/>
    <w:family w:val="auto"/>
    <w:pitch w:val="default"/>
    <w:sig w:usb0="00000000" w:usb1="00000000" w:usb2="0000001E" w:usb3="00000000" w:csb0="00040000" w:csb1="00000000"/>
  </w:font>
  <w:font w:name="方正大黑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汉仪细中圆简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center"/>
      <w:rPr>
        <w:rFonts w:hint="eastAsia"/>
        <w:b/>
        <w:bCs/>
        <w:sz w:val="30"/>
        <w:szCs w:val="30"/>
        <w:lang w:val="en-US" w:eastAsia="zh-CN"/>
      </w:rPr>
    </w:pPr>
    <w:r>
      <w:rPr>
        <w:rFonts w:hint="eastAsia"/>
        <w:b/>
        <w:bCs/>
        <w:sz w:val="30"/>
        <w:szCs w:val="30"/>
        <w:lang w:val="en-US" w:eastAsia="zh-CN"/>
      </w:rPr>
      <w:t>杭州米科传感技术有限公司 联系方式：400-870-7576</w:t>
    </w:r>
  </w:p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group id="_x0000_s2049" o:spid="_x0000_s2049" o:spt="203" style="position:absolute;left:0pt;margin-left:19.45pt;margin-top:26.9pt;height:0.25pt;width:765.85pt;mso-position-horizontal-relative:page;mso-position-vertical-relative:page;z-index:-51200;mso-width-relative:page;mso-height-relative:page;" coordorigin="390,539" coordsize="15317,5">
          <o:lock v:ext="edit"/>
          <v:line id="_x0000_s2050" o:spid="_x0000_s2050" o:spt="20" style="position:absolute;left:392;top:541;height:0;width:7658;" stroked="t" coordsize="21600,21600">
            <v:path arrowok="t"/>
            <v:fill focussize="0,0"/>
            <v:stroke weight="0.25pt" color="#000000"/>
            <v:imagedata o:title=""/>
            <o:lock v:ext="edit"/>
          </v:line>
          <v:line id="_x0000_s2051" o:spid="_x0000_s2051" o:spt="20" style="position:absolute;left:7960;top:541;height:0;width:7744;" stroked="t" coordsize="21600,21600">
            <v:path arrowok="t"/>
            <v:fill focussize="0,0"/>
            <v:stroke weight="0.25pt" color="#000000"/>
            <v:imagedata o:title=""/>
            <o:lock v:ext="edit"/>
          </v:line>
        </v:group>
      </w:pict>
    </w:r>
    <w:r>
      <w:pict>
        <v:shape id="_x0000_s2052" o:spid="_x0000_s2052" o:spt="202" type="#_x0000_t202" style="position:absolute;left:0pt;margin-left:19.55pt;margin-top:16.35pt;height:9pt;width:72pt;mso-position-horizontal-relative:page;mso-position-vertical-relative:page;z-index:-5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69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4"/>
                  </w:rPr>
                </w:pPr>
                <w:r>
                  <w:rPr>
                    <w:rFonts w:hint="eastAsia" w:ascii="微软雅黑" w:eastAsia="微软雅黑"/>
                    <w:sz w:val="14"/>
                  </w:rPr>
                  <w:t>单晶硅高稳定型变送器</w:t>
                </w:r>
              </w:p>
            </w:txbxContent>
          </v:textbox>
        </v:shape>
      </w:pict>
    </w:r>
    <w:r>
      <w:pict>
        <v:shape id="_x0000_s2053" o:spid="_x0000_s2053" o:spt="202" type="#_x0000_t202" style="position:absolute;left:0pt;margin-left:712.3pt;margin-top:16.35pt;height:9pt;width:72pt;mso-position-horizontal-relative:page;mso-position-vertical-relative:page;z-index:-5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69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4"/>
                  </w:rPr>
                </w:pPr>
                <w:r>
                  <w:rPr>
                    <w:rFonts w:hint="eastAsia" w:ascii="微软雅黑" w:eastAsia="微软雅黑"/>
                    <w:sz w:val="14"/>
                  </w:rPr>
                  <w:t>单晶硅高稳定型变送器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4" o:spid="_x0000_s2054" o:spt="202" type="#_x0000_t202" style="position:absolute;left:0pt;margin-left:19.55pt;margin-top:16.35pt;height:9pt;width:72pt;mso-position-horizontal-relative:page;mso-position-vertical-relative:page;z-index:-5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69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4"/>
                  </w:rPr>
                </w:pPr>
                <w:r>
                  <w:rPr>
                    <w:rFonts w:hint="eastAsia" w:ascii="微软雅黑" w:eastAsia="微软雅黑"/>
                    <w:sz w:val="14"/>
                  </w:rPr>
                  <w:t>单晶硅高稳定型变送器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group id="_x0000_s2055" o:spid="_x0000_s2055" o:spt="203" style="position:absolute;left:0pt;margin-left:19.45pt;margin-top:26.9pt;height:0.25pt;width:765.85pt;mso-position-horizontal-relative:page;mso-position-vertical-relative:page;z-index:-51200;mso-width-relative:page;mso-height-relative:page;" coordorigin="390,539" coordsize="15317,5">
          <o:lock v:ext="edit"/>
          <v:line id="_x0000_s2056" o:spid="_x0000_s2056" o:spt="20" style="position:absolute;left:392;top:541;height:0;width:7658;" stroked="t" coordsize="21600,21600">
            <v:path arrowok="t"/>
            <v:fill focussize="0,0"/>
            <v:stroke weight="0.25pt" color="#000000"/>
            <v:imagedata o:title=""/>
            <o:lock v:ext="edit"/>
          </v:line>
          <v:line id="_x0000_s2057" o:spid="_x0000_s2057" o:spt="20" style="position:absolute;left:7960;top:541;height:0;width:7744;" stroked="t" coordsize="21600,21600">
            <v:path arrowok="t"/>
            <v:fill focussize="0,0"/>
            <v:stroke weight="0.25pt" color="#000000"/>
            <v:imagedata o:title=""/>
            <o:lock v:ext="edit"/>
          </v:line>
        </v:group>
      </w:pict>
    </w:r>
    <w:r>
      <w:pict>
        <v:shape id="_x0000_s2058" o:spid="_x0000_s2058" o:spt="202" type="#_x0000_t202" style="position:absolute;left:0pt;margin-left:19.55pt;margin-top:16.35pt;height:9pt;width:72pt;mso-position-horizontal-relative:page;mso-position-vertical-relative:page;z-index:-5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69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4"/>
                  </w:rPr>
                </w:pPr>
                <w:r>
                  <w:rPr>
                    <w:rFonts w:hint="eastAsia" w:ascii="微软雅黑" w:eastAsia="微软雅黑"/>
                    <w:sz w:val="14"/>
                  </w:rPr>
                  <w:t>单晶硅高稳定型变送器</w:t>
                </w:r>
              </w:p>
            </w:txbxContent>
          </v:textbox>
        </v:shape>
      </w:pict>
    </w:r>
    <w:r>
      <w:pict>
        <v:shape id="_x0000_s2059" o:spid="_x0000_s2059" o:spt="202" type="#_x0000_t202" style="position:absolute;left:0pt;margin-left:712.3pt;margin-top:16.35pt;height:9pt;width:72pt;mso-position-horizontal-relative:page;mso-position-vertical-relative:page;z-index:-512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169" w:lineRule="exact"/>
                  <w:ind w:left="20" w:right="0" w:firstLine="0"/>
                  <w:jc w:val="left"/>
                  <w:rPr>
                    <w:rFonts w:hint="eastAsia" w:ascii="微软雅黑" w:eastAsia="微软雅黑"/>
                    <w:sz w:val="14"/>
                  </w:rPr>
                </w:pPr>
                <w:r>
                  <w:rPr>
                    <w:rFonts w:hint="eastAsia" w:ascii="微软雅黑" w:eastAsia="微软雅黑"/>
                    <w:sz w:val="14"/>
                  </w:rPr>
                  <w:t>单晶硅高稳定型变送器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000000"/>
    <w:rsid w:val="026E2343"/>
    <w:rsid w:val="2CF476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before="0" w:after="0" w:line="240" w:lineRule="auto"/>
      <w:ind w:left="0" w:right="0"/>
      <w:jc w:val="left"/>
    </w:pPr>
    <w:rPr>
      <w:rFonts w:ascii="微软雅黑 Light" w:hAnsi="微软雅黑 Light" w:eastAsia="微软雅黑 Light" w:cs="微软雅黑 Light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2101"/>
      <w:outlineLvl w:val="1"/>
    </w:pPr>
    <w:rPr>
      <w:rFonts w:ascii="微软雅黑 Light" w:hAnsi="微软雅黑 Light" w:eastAsia="微软雅黑 Light" w:cs="微软雅黑 Light"/>
      <w:sz w:val="20"/>
      <w:szCs w:val="20"/>
    </w:rPr>
  </w:style>
  <w:style w:type="paragraph" w:styleId="3">
    <w:name w:val="heading 2"/>
    <w:basedOn w:val="1"/>
    <w:next w:val="1"/>
    <w:qFormat/>
    <w:uiPriority w:val="1"/>
    <w:pPr>
      <w:spacing w:before="25"/>
      <w:ind w:left="343" w:right="89"/>
      <w:outlineLvl w:val="2"/>
    </w:pPr>
    <w:rPr>
      <w:rFonts w:ascii="微软雅黑" w:hAnsi="微软雅黑" w:eastAsia="微软雅黑" w:cs="微软雅黑"/>
      <w:b/>
      <w:bCs/>
      <w:sz w:val="18"/>
      <w:szCs w:val="18"/>
    </w:rPr>
  </w:style>
  <w:style w:type="paragraph" w:styleId="4">
    <w:name w:val="heading 3"/>
    <w:basedOn w:val="1"/>
    <w:next w:val="1"/>
    <w:qFormat/>
    <w:uiPriority w:val="1"/>
    <w:pPr>
      <w:ind w:left="286"/>
      <w:outlineLvl w:val="3"/>
    </w:pPr>
    <w:rPr>
      <w:rFonts w:ascii="微软雅黑 Light" w:hAnsi="微软雅黑 Light" w:eastAsia="微软雅黑 Light" w:cs="微软雅黑 Light"/>
      <w:sz w:val="18"/>
      <w:szCs w:val="18"/>
    </w:rPr>
  </w:style>
  <w:style w:type="character" w:default="1" w:styleId="10">
    <w:name w:val="Default Paragraph Font"/>
    <w:unhideWhenUsed/>
    <w:uiPriority w:val="1"/>
  </w:style>
  <w:style w:type="table" w:default="1" w:styleId="11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微软雅黑 Light" w:hAnsi="微软雅黑 Light" w:eastAsia="微软雅黑 Light" w:cs="微软雅黑 Light"/>
      <w:sz w:val="16"/>
      <w:szCs w:val="16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1"/>
    <w:pPr>
      <w:spacing w:before="23" w:line="279" w:lineRule="exact"/>
      <w:ind w:left="947" w:right="545"/>
    </w:pPr>
    <w:rPr>
      <w:rFonts w:ascii="微软雅黑 Light" w:hAnsi="微软雅黑 Light" w:eastAsia="微软雅黑 Light" w:cs="微软雅黑 Light"/>
      <w:sz w:val="18"/>
      <w:szCs w:val="18"/>
    </w:rPr>
  </w:style>
  <w:style w:type="paragraph" w:styleId="9">
    <w:name w:val="toc 2"/>
    <w:basedOn w:val="1"/>
    <w:next w:val="1"/>
    <w:qFormat/>
    <w:uiPriority w:val="1"/>
    <w:pPr>
      <w:spacing w:line="192" w:lineRule="exact"/>
      <w:ind w:left="1160" w:right="545"/>
    </w:pPr>
    <w:rPr>
      <w:rFonts w:ascii="微软雅黑 Light" w:hAnsi="微软雅黑 Light" w:eastAsia="微软雅黑 Light" w:cs="微软雅黑 Light"/>
      <w:sz w:val="16"/>
      <w:szCs w:val="16"/>
    </w:rPr>
  </w:style>
  <w:style w:type="table" w:customStyle="1" w:styleId="12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  <w:pPr>
      <w:spacing w:line="223" w:lineRule="exact"/>
      <w:ind w:left="310"/>
      <w:jc w:val="center"/>
    </w:pPr>
    <w:rPr>
      <w:rFonts w:ascii="微软雅黑" w:hAnsi="微软雅黑" w:eastAsia="微软雅黑" w:cs="微软雅黑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header" Target="header4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pn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png"/><Relationship Id="rId50" Type="http://schemas.openxmlformats.org/officeDocument/2006/relationships/image" Target="media/image43.jpeg"/><Relationship Id="rId5" Type="http://schemas.openxmlformats.org/officeDocument/2006/relationships/header" Target="header3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pn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49"/>
    <customShpInfo spid="_x0000_s2052"/>
    <customShpInfo spid="_x0000_s2053"/>
    <customShpInfo spid="_x0000_s2054"/>
    <customShpInfo spid="_x0000_s2056"/>
    <customShpInfo spid="_x0000_s2057"/>
    <customShpInfo spid="_x0000_s2055"/>
    <customShpInfo spid="_x0000_s2058"/>
    <customShpInfo spid="_x0000_s2059"/>
    <customShpInfo spid="_x0000_s1026"/>
    <customShpInfo spid="_x0000_s1027"/>
    <customShpInfo spid="_x0000_s1029"/>
    <customShpInfo spid="_x0000_s1030"/>
    <customShpInfo spid="_x0000_s1031"/>
    <customShpInfo spid="_x0000_s1028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32"/>
    <customShpInfo spid="_x0000_s1041"/>
    <customShpInfo spid="_x0000_s1042"/>
    <customShpInfo spid="_x0000_s1043"/>
    <customShpInfo spid="_x0000_s1044"/>
    <customShpInfo spid="_x0000_s1040"/>
    <customShpInfo spid="_x0000_s1046"/>
    <customShpInfo spid="_x0000_s1047"/>
    <customShpInfo spid="_x0000_s1048"/>
    <customShpInfo spid="_x0000_s1049"/>
    <customShpInfo spid="_x0000_s1045"/>
    <customShpInfo spid="_x0000_s1051"/>
    <customShpInfo spid="_x0000_s1052"/>
    <customShpInfo spid="_x0000_s1050"/>
    <customShpInfo spid="_x0000_s1054"/>
    <customShpInfo spid="_x0000_s1055"/>
    <customShpInfo spid="_x0000_s1056"/>
    <customShpInfo spid="_x0000_s1053"/>
    <customShpInfo spid="_x0000_s1058"/>
    <customShpInfo spid="_x0000_s1059"/>
    <customShpInfo spid="_x0000_s1057"/>
    <customShpInfo spid="_x0000_s1060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67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8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094"/>
    <customShpInfo spid="_x0000_s1112"/>
    <customShpInfo spid="_x0000_s1113"/>
    <customShpInfo spid="_x0000_s1114"/>
    <customShpInfo spid="_x0000_s1115"/>
    <customShpInfo spid="_x0000_s1116"/>
    <customShpInfo spid="_x0000_s1111"/>
    <customShpInfo spid="_x0000_s1117"/>
    <customShpInfo spid="_x0000_s1119"/>
    <customShpInfo spid="_x0000_s1120"/>
    <customShpInfo spid="_x0000_s1121"/>
    <customShpInfo spid="_x0000_s1118"/>
    <customShpInfo spid="_x0000_s1123"/>
    <customShpInfo spid="_x0000_s1124"/>
    <customShpInfo spid="_x0000_s1125"/>
    <customShpInfo spid="_x0000_s1122"/>
    <customShpInfo spid="_x0000_s1127"/>
    <customShpInfo spid="_x0000_s1128"/>
    <customShpInfo spid="_x0000_s1126"/>
    <customShpInfo spid="_x0000_s1129"/>
    <customShpInfo spid="_x0000_s1131"/>
    <customShpInfo spid="_x0000_s1132"/>
    <customShpInfo spid="_x0000_s1133"/>
    <customShpInfo spid="_x0000_s1130"/>
    <customShpInfo spid="_x0000_s1135"/>
    <customShpInfo spid="_x0000_s1136"/>
    <customShpInfo spid="_x0000_s1137"/>
    <customShpInfo spid="_x0000_s1134"/>
    <customShpInfo spid="_x0000_s1139"/>
    <customShpInfo spid="_x0000_s1140"/>
    <customShpInfo spid="_x0000_s1138"/>
    <customShpInfo spid="_x0000_s1142"/>
    <customShpInfo spid="_x0000_s1143"/>
    <customShpInfo spid="_x0000_s1141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44"/>
    <customShpInfo spid="_x0000_s1174"/>
    <customShpInfo spid="_x0000_s1175"/>
    <customShpInfo spid="_x0000_s1173"/>
    <customShpInfo spid="_x0000_s1177"/>
    <customShpInfo spid="_x0000_s1178"/>
    <customShpInfo spid="_x0000_s1176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179"/>
    <customShpInfo spid="_x0000_s1332"/>
    <customShpInfo spid="_x0000_s1333"/>
    <customShpInfo spid="_x0000_s1331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34"/>
    <customShpInfo spid="_x0000_s1354"/>
    <customShpInfo spid="_x0000_s1355"/>
    <customShpInfo spid="_x0000_s1353"/>
    <customShpInfo spid="_x0000_s1357"/>
    <customShpInfo spid="_x0000_s1358"/>
    <customShpInfo spid="_x0000_s1356"/>
    <customShpInfo spid="_x0000_s1359"/>
    <customShpInfo spid="_x0000_s1361"/>
    <customShpInfo spid="_x0000_s1362"/>
    <customShpInfo spid="_x0000_s1360"/>
    <customShpInfo spid="_x0000_s1364"/>
    <customShpInfo spid="_x0000_s1365"/>
    <customShpInfo spid="_x0000_s1366"/>
    <customShpInfo spid="_x0000_s1367"/>
    <customShpInfo spid="_x0000_s1363"/>
    <customShpInfo spid="_x0000_s1368"/>
    <customShpInfo spid="_x0000_s1369"/>
    <customShpInfo spid="_x0000_s1371"/>
    <customShpInfo spid="_x0000_s1372"/>
    <customShpInfo spid="_x0000_s1370"/>
    <customShpInfo spid="_x0000_s1373"/>
    <customShpInfo spid="_x0000_s1374"/>
    <customShpInfo spid="_x0000_s1376"/>
    <customShpInfo spid="_x0000_s1377"/>
    <customShpInfo spid="_x0000_s1378"/>
    <customShpInfo spid="_x0000_s1379"/>
    <customShpInfo spid="_x0000_s1380"/>
    <customShpInfo spid="_x0000_s1375"/>
    <customShpInfo spid="_x0000_s1382"/>
    <customShpInfo spid="_x0000_s1383"/>
    <customShpInfo spid="_x0000_s1381"/>
    <customShpInfo spid="_x0000_s1385"/>
    <customShpInfo spid="_x0000_s1386"/>
    <customShpInfo spid="_x0000_s1384"/>
    <customShpInfo spid="_x0000_s1388"/>
    <customShpInfo spid="_x0000_s1389"/>
    <customShpInfo spid="_x0000_s1387"/>
    <customShpInfo spid="_x0000_s1391"/>
    <customShpInfo spid="_x0000_s1392"/>
    <customShpInfo spid="_x0000_s1390"/>
    <customShpInfo spid="_x0000_s1394"/>
    <customShpInfo spid="_x0000_s1395"/>
    <customShpInfo spid="_x0000_s1393"/>
    <customShpInfo spid="_x0000_s1397"/>
    <customShpInfo spid="_x0000_s1398"/>
    <customShpInfo spid="_x0000_s1396"/>
    <customShpInfo spid="_x0000_s1400"/>
    <customShpInfo spid="_x0000_s1401"/>
    <customShpInfo spid="_x0000_s1399"/>
    <customShpInfo spid="_x0000_s1403"/>
    <customShpInfo spid="_x0000_s1404"/>
    <customShpInfo spid="_x0000_s1402"/>
    <customShpInfo spid="_x0000_s1406"/>
    <customShpInfo spid="_x0000_s1407"/>
    <customShpInfo spid="_x0000_s140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ScaleCrop>false</ScaleCrop>
  <LinksUpToDate>false</LinksUpToDate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2017-08-07T00:43:00Z</dcterms:created>
  <dc:creator>Dacry</dc:creator>
  <cp:lastModifiedBy>杭州联测有限公司</cp:lastModifiedBy>
  <dcterms:modified xsi:type="dcterms:W3CDTF">2018-01-08T07:17:55Z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2017-08-07T00:00:00Z</vt:filetime>
  </property>
  <property fmtid="{D5CDD505-2E9C-101B-9397-08002B2CF9AE}" pid="5" name="KSOProductBuildVer">
    <vt:lpwstr>2052-10.1.0.7022</vt:lpwstr>
  </property>
</Properties>
</file>